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6FF1" w14:textId="5FB66CCF" w:rsidR="007E7A5A" w:rsidRPr="00AE4EC1" w:rsidRDefault="00130D87" w:rsidP="00DE12A4">
      <w:r w:rsidRPr="00AE4EC1">
        <w:rPr>
          <w:rStyle w:val="TitelVerslag"/>
          <w:rFonts w:ascii="Calibri" w:hAnsi="Calibri"/>
        </w:rPr>
        <w:t xml:space="preserve">Verslag </w:t>
      </w:r>
      <w:r w:rsidR="00995F0C" w:rsidRPr="00AE4EC1">
        <w:rPr>
          <w:rStyle w:val="TitelVerslag"/>
          <w:rFonts w:ascii="Calibri" w:hAnsi="Calibri"/>
        </w:rPr>
        <w:t xml:space="preserve">Werkgroep </w:t>
      </w:r>
      <w:r w:rsidR="00E027A9" w:rsidRPr="00AE4EC1">
        <w:rPr>
          <w:rStyle w:val="TitelVerslag"/>
          <w:rFonts w:ascii="Calibri" w:hAnsi="Calibri"/>
        </w:rPr>
        <w:t>Non-fictie</w:t>
      </w:r>
      <w:r w:rsidR="00995F0C" w:rsidRPr="00AE4EC1">
        <w:rPr>
          <w:sz w:val="24"/>
        </w:rPr>
        <w:br/>
      </w:r>
      <w:r w:rsidR="00995F0C" w:rsidRPr="00AE4EC1">
        <w:rPr>
          <w:rStyle w:val="OndertiteldatumChar"/>
          <w:rFonts w:ascii="Calibri" w:hAnsi="Calibri"/>
          <w:i w:val="0"/>
        </w:rPr>
        <w:fldChar w:fldCharType="begin"/>
      </w:r>
      <w:r w:rsidR="00995F0C" w:rsidRPr="00AE4EC1">
        <w:rPr>
          <w:rStyle w:val="OndertiteldatumChar"/>
          <w:rFonts w:ascii="Calibri" w:hAnsi="Calibri"/>
          <w:i w:val="0"/>
        </w:rPr>
        <w:instrText xml:space="preserve"> QUOTE  \* ARABIC  \* MERGEFORMAT </w:instrText>
      </w:r>
      <w:r w:rsidR="00995F0C" w:rsidRPr="00AE4EC1">
        <w:rPr>
          <w:rStyle w:val="OndertiteldatumChar"/>
          <w:rFonts w:ascii="Calibri" w:hAnsi="Calibri"/>
          <w:i w:val="0"/>
        </w:rPr>
        <w:fldChar w:fldCharType="end"/>
      </w:r>
      <w:bookmarkStart w:id="0" w:name="_Toc58141211"/>
      <w:bookmarkStart w:id="1" w:name="_Toc58993483"/>
      <w:bookmarkStart w:id="2" w:name="_Ref508508453"/>
      <w:r w:rsidR="00995F0C" w:rsidRPr="00AE4EC1">
        <w:rPr>
          <w:sz w:val="28"/>
        </w:rPr>
        <w:br/>
      </w:r>
      <w:r w:rsidR="00053FAA" w:rsidRPr="00AE4EC1">
        <w:t xml:space="preserve">Datum:  </w:t>
      </w:r>
      <w:r w:rsidR="001D662C">
        <w:t>6 mei 2021</w:t>
      </w:r>
      <w:r w:rsidR="00EE6BD2">
        <w:t xml:space="preserve"> en 20 mei 2021</w:t>
      </w:r>
    </w:p>
    <w:p w14:paraId="72436906" w14:textId="1D752927" w:rsidR="00636C4E" w:rsidRPr="00AE4EC1" w:rsidRDefault="00636C4E" w:rsidP="00DE12A4">
      <w:r w:rsidRPr="00AE4EC1">
        <w:t xml:space="preserve">Voor verslag: </w:t>
      </w:r>
      <w:r w:rsidR="00FD0C65" w:rsidRPr="00AE4EC1">
        <w:t>Marjan Hauchecorne</w:t>
      </w:r>
    </w:p>
    <w:p w14:paraId="4D6BD237" w14:textId="42F62824" w:rsidR="00636C4E" w:rsidRPr="00AE4EC1" w:rsidRDefault="00636C4E" w:rsidP="00DE12A4">
      <w:r w:rsidRPr="00AE4EC1">
        <w:t xml:space="preserve">De vergadering begint om </w:t>
      </w:r>
      <w:r w:rsidR="003E2149" w:rsidRPr="00AE4EC1">
        <w:t>10u</w:t>
      </w:r>
      <w:r w:rsidRPr="00AE4EC1">
        <w:t xml:space="preserve"> en eindigt om</w:t>
      </w:r>
      <w:r w:rsidR="003547A7" w:rsidRPr="00AE4EC1">
        <w:t xml:space="preserve"> </w:t>
      </w:r>
      <w:r w:rsidR="00D15670">
        <w:t>12u.</w:t>
      </w:r>
    </w:p>
    <w:p w14:paraId="3C6C56A8" w14:textId="77777777" w:rsidR="00995F0C" w:rsidRPr="00AE4EC1" w:rsidRDefault="00995F0C" w:rsidP="00DE12A4"/>
    <w:bookmarkStart w:id="3" w:name="_GoBack"/>
    <w:bookmarkEnd w:id="3"/>
    <w:p w14:paraId="51D50FAB" w14:textId="6F58C322" w:rsidR="00AC4D9E" w:rsidRDefault="00D866E2">
      <w:pPr>
        <w:pStyle w:val="Inhopg1"/>
        <w:tabs>
          <w:tab w:val="left" w:pos="400"/>
          <w:tab w:val="right" w:leader="dot" w:pos="9060"/>
        </w:tabs>
        <w:rPr>
          <w:rFonts w:asciiTheme="minorHAnsi" w:eastAsiaTheme="minorEastAsia" w:hAnsiTheme="minorHAnsi" w:cstheme="minorBidi"/>
          <w:bCs w:val="0"/>
          <w:caps w:val="0"/>
          <w:noProof/>
          <w:szCs w:val="22"/>
          <w:lang w:val="nl-BE"/>
        </w:rPr>
      </w:pPr>
      <w:r w:rsidRPr="00AE4EC1">
        <w:rPr>
          <w:b/>
        </w:rPr>
        <w:fldChar w:fldCharType="begin"/>
      </w:r>
      <w:r w:rsidRPr="00AE4EC1">
        <w:rPr>
          <w:b/>
        </w:rPr>
        <w:instrText xml:space="preserve"> TOC \o "1-4" \h \z \u </w:instrText>
      </w:r>
      <w:r w:rsidRPr="00AE4EC1">
        <w:rPr>
          <w:b/>
        </w:rPr>
        <w:fldChar w:fldCharType="separate"/>
      </w:r>
      <w:hyperlink w:anchor="_Toc84600584" w:history="1">
        <w:r w:rsidR="00AC4D9E" w:rsidRPr="00CE1170">
          <w:rPr>
            <w:rStyle w:val="Hyperlink"/>
            <w:noProof/>
          </w:rPr>
          <w:t>1.</w:t>
        </w:r>
        <w:r w:rsidR="00AC4D9E">
          <w:rPr>
            <w:rFonts w:asciiTheme="minorHAnsi" w:eastAsiaTheme="minorEastAsia" w:hAnsiTheme="minorHAnsi" w:cstheme="minorBidi"/>
            <w:bCs w:val="0"/>
            <w:caps w:val="0"/>
            <w:noProof/>
            <w:szCs w:val="22"/>
            <w:lang w:val="nl-BE"/>
          </w:rPr>
          <w:tab/>
        </w:r>
        <w:r w:rsidR="00AC4D9E" w:rsidRPr="00CE1170">
          <w:rPr>
            <w:rStyle w:val="Hyperlink"/>
            <w:noProof/>
          </w:rPr>
          <w:t>Verslag vergadering</w:t>
        </w:r>
        <w:r w:rsidR="00AC4D9E">
          <w:rPr>
            <w:noProof/>
            <w:webHidden/>
          </w:rPr>
          <w:tab/>
        </w:r>
        <w:r w:rsidR="00AC4D9E">
          <w:rPr>
            <w:noProof/>
            <w:webHidden/>
          </w:rPr>
          <w:fldChar w:fldCharType="begin"/>
        </w:r>
        <w:r w:rsidR="00AC4D9E">
          <w:rPr>
            <w:noProof/>
            <w:webHidden/>
          </w:rPr>
          <w:instrText xml:space="preserve"> PAGEREF _Toc84600584 \h </w:instrText>
        </w:r>
        <w:r w:rsidR="00AC4D9E">
          <w:rPr>
            <w:noProof/>
            <w:webHidden/>
          </w:rPr>
        </w:r>
        <w:r w:rsidR="00AC4D9E">
          <w:rPr>
            <w:noProof/>
            <w:webHidden/>
          </w:rPr>
          <w:fldChar w:fldCharType="separate"/>
        </w:r>
        <w:r w:rsidR="00AC4D9E">
          <w:rPr>
            <w:noProof/>
            <w:webHidden/>
          </w:rPr>
          <w:t>1</w:t>
        </w:r>
        <w:r w:rsidR="00AC4D9E">
          <w:rPr>
            <w:noProof/>
            <w:webHidden/>
          </w:rPr>
          <w:fldChar w:fldCharType="end"/>
        </w:r>
      </w:hyperlink>
    </w:p>
    <w:p w14:paraId="75C6F2F4" w14:textId="24174A0E" w:rsidR="00AC4D9E" w:rsidRDefault="00AC4D9E">
      <w:pPr>
        <w:pStyle w:val="Inhopg2"/>
        <w:tabs>
          <w:tab w:val="left" w:pos="800"/>
          <w:tab w:val="right" w:leader="dot" w:pos="9060"/>
        </w:tabs>
        <w:rPr>
          <w:rFonts w:asciiTheme="minorHAnsi" w:eastAsiaTheme="minorEastAsia" w:hAnsiTheme="minorHAnsi" w:cstheme="minorBidi"/>
          <w:noProof/>
          <w:szCs w:val="22"/>
          <w:lang w:val="nl-BE"/>
        </w:rPr>
      </w:pPr>
      <w:hyperlink w:anchor="_Toc84600585" w:history="1">
        <w:r w:rsidRPr="00CE1170">
          <w:rPr>
            <w:rStyle w:val="Hyperlink"/>
            <w:noProof/>
          </w:rPr>
          <w:t>1.1</w:t>
        </w:r>
        <w:r>
          <w:rPr>
            <w:rFonts w:asciiTheme="minorHAnsi" w:eastAsiaTheme="minorEastAsia" w:hAnsiTheme="minorHAnsi" w:cstheme="minorBidi"/>
            <w:noProof/>
            <w:szCs w:val="22"/>
            <w:lang w:val="nl-BE"/>
          </w:rPr>
          <w:tab/>
        </w:r>
        <w:r w:rsidRPr="00CE1170">
          <w:rPr>
            <w:rStyle w:val="Hyperlink"/>
            <w:noProof/>
          </w:rPr>
          <w:t>Goedkeuring verslag van de vorige vergadering 24 november 2020</w:t>
        </w:r>
        <w:r>
          <w:rPr>
            <w:noProof/>
            <w:webHidden/>
          </w:rPr>
          <w:tab/>
        </w:r>
        <w:r>
          <w:rPr>
            <w:noProof/>
            <w:webHidden/>
          </w:rPr>
          <w:fldChar w:fldCharType="begin"/>
        </w:r>
        <w:r>
          <w:rPr>
            <w:noProof/>
            <w:webHidden/>
          </w:rPr>
          <w:instrText xml:space="preserve"> PAGEREF _Toc84600585 \h </w:instrText>
        </w:r>
        <w:r>
          <w:rPr>
            <w:noProof/>
            <w:webHidden/>
          </w:rPr>
        </w:r>
        <w:r>
          <w:rPr>
            <w:noProof/>
            <w:webHidden/>
          </w:rPr>
          <w:fldChar w:fldCharType="separate"/>
        </w:r>
        <w:r>
          <w:rPr>
            <w:noProof/>
            <w:webHidden/>
          </w:rPr>
          <w:t>1</w:t>
        </w:r>
        <w:r>
          <w:rPr>
            <w:noProof/>
            <w:webHidden/>
          </w:rPr>
          <w:fldChar w:fldCharType="end"/>
        </w:r>
      </w:hyperlink>
    </w:p>
    <w:p w14:paraId="6C6360B1" w14:textId="416F65C5" w:rsidR="00AC4D9E" w:rsidRDefault="00AC4D9E">
      <w:pPr>
        <w:pStyle w:val="Inhopg2"/>
        <w:tabs>
          <w:tab w:val="left" w:pos="800"/>
          <w:tab w:val="right" w:leader="dot" w:pos="9060"/>
        </w:tabs>
        <w:rPr>
          <w:rFonts w:asciiTheme="minorHAnsi" w:eastAsiaTheme="minorEastAsia" w:hAnsiTheme="minorHAnsi" w:cstheme="minorBidi"/>
          <w:noProof/>
          <w:szCs w:val="22"/>
          <w:lang w:val="nl-BE"/>
        </w:rPr>
      </w:pPr>
      <w:hyperlink w:anchor="_Toc84600586" w:history="1">
        <w:r w:rsidRPr="00CE1170">
          <w:rPr>
            <w:rStyle w:val="Hyperlink"/>
            <w:noProof/>
          </w:rPr>
          <w:t>1.2</w:t>
        </w:r>
        <w:r>
          <w:rPr>
            <w:rFonts w:asciiTheme="minorHAnsi" w:eastAsiaTheme="minorEastAsia" w:hAnsiTheme="minorHAnsi" w:cstheme="minorBidi"/>
            <w:noProof/>
            <w:szCs w:val="22"/>
            <w:lang w:val="nl-BE"/>
          </w:rPr>
          <w:tab/>
        </w:r>
        <w:r w:rsidRPr="00CE1170">
          <w:rPr>
            <w:rStyle w:val="Hyperlink"/>
            <w:noProof/>
          </w:rPr>
          <w:t>Openstaande punten uit vorige vergadering</w:t>
        </w:r>
        <w:r>
          <w:rPr>
            <w:noProof/>
            <w:webHidden/>
          </w:rPr>
          <w:tab/>
        </w:r>
        <w:r>
          <w:rPr>
            <w:noProof/>
            <w:webHidden/>
          </w:rPr>
          <w:fldChar w:fldCharType="begin"/>
        </w:r>
        <w:r>
          <w:rPr>
            <w:noProof/>
            <w:webHidden/>
          </w:rPr>
          <w:instrText xml:space="preserve"> PAGEREF _Toc84600586 \h </w:instrText>
        </w:r>
        <w:r>
          <w:rPr>
            <w:noProof/>
            <w:webHidden/>
          </w:rPr>
        </w:r>
        <w:r>
          <w:rPr>
            <w:noProof/>
            <w:webHidden/>
          </w:rPr>
          <w:fldChar w:fldCharType="separate"/>
        </w:r>
        <w:r>
          <w:rPr>
            <w:noProof/>
            <w:webHidden/>
          </w:rPr>
          <w:t>2</w:t>
        </w:r>
        <w:r>
          <w:rPr>
            <w:noProof/>
            <w:webHidden/>
          </w:rPr>
          <w:fldChar w:fldCharType="end"/>
        </w:r>
      </w:hyperlink>
    </w:p>
    <w:p w14:paraId="3B814F6D" w14:textId="09B726E5"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87" w:history="1">
        <w:r w:rsidRPr="00CE1170">
          <w:rPr>
            <w:rStyle w:val="Hyperlink"/>
            <w:noProof/>
          </w:rPr>
          <w:t>1.2.1</w:t>
        </w:r>
        <w:r>
          <w:rPr>
            <w:rFonts w:asciiTheme="minorHAnsi" w:eastAsiaTheme="minorEastAsia" w:hAnsiTheme="minorHAnsi" w:cstheme="minorBidi"/>
            <w:i w:val="0"/>
            <w:iCs w:val="0"/>
            <w:noProof/>
            <w:szCs w:val="22"/>
            <w:lang w:val="nl-BE"/>
          </w:rPr>
          <w:tab/>
        </w:r>
        <w:r w:rsidRPr="00CE1170">
          <w:rPr>
            <w:rStyle w:val="Hyperlink"/>
            <w:noProof/>
          </w:rPr>
          <w:t>NT2 als vormgenre</w:t>
        </w:r>
        <w:r>
          <w:rPr>
            <w:noProof/>
            <w:webHidden/>
          </w:rPr>
          <w:tab/>
        </w:r>
        <w:r>
          <w:rPr>
            <w:noProof/>
            <w:webHidden/>
          </w:rPr>
          <w:fldChar w:fldCharType="begin"/>
        </w:r>
        <w:r>
          <w:rPr>
            <w:noProof/>
            <w:webHidden/>
          </w:rPr>
          <w:instrText xml:space="preserve"> PAGEREF _Toc84600587 \h </w:instrText>
        </w:r>
        <w:r>
          <w:rPr>
            <w:noProof/>
            <w:webHidden/>
          </w:rPr>
        </w:r>
        <w:r>
          <w:rPr>
            <w:noProof/>
            <w:webHidden/>
          </w:rPr>
          <w:fldChar w:fldCharType="separate"/>
        </w:r>
        <w:r>
          <w:rPr>
            <w:noProof/>
            <w:webHidden/>
          </w:rPr>
          <w:t>2</w:t>
        </w:r>
        <w:r>
          <w:rPr>
            <w:noProof/>
            <w:webHidden/>
          </w:rPr>
          <w:fldChar w:fldCharType="end"/>
        </w:r>
      </w:hyperlink>
    </w:p>
    <w:p w14:paraId="6AD0DC71" w14:textId="31F3357A"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88" w:history="1">
        <w:r w:rsidRPr="00CE1170">
          <w:rPr>
            <w:rStyle w:val="Hyperlink"/>
            <w:noProof/>
          </w:rPr>
          <w:t>1.2.2</w:t>
        </w:r>
        <w:r>
          <w:rPr>
            <w:rFonts w:asciiTheme="minorHAnsi" w:eastAsiaTheme="minorEastAsia" w:hAnsiTheme="minorHAnsi" w:cstheme="minorBidi"/>
            <w:i w:val="0"/>
            <w:iCs w:val="0"/>
            <w:noProof/>
            <w:szCs w:val="22"/>
            <w:lang w:val="nl-BE"/>
          </w:rPr>
          <w:tab/>
        </w:r>
        <w:r w:rsidRPr="00CE1170">
          <w:rPr>
            <w:rStyle w:val="Hyperlink"/>
            <w:noProof/>
          </w:rPr>
          <w:t>Trefwoord ‘Dekoloniseren’</w:t>
        </w:r>
        <w:r>
          <w:rPr>
            <w:noProof/>
            <w:webHidden/>
          </w:rPr>
          <w:tab/>
        </w:r>
        <w:r>
          <w:rPr>
            <w:noProof/>
            <w:webHidden/>
          </w:rPr>
          <w:fldChar w:fldCharType="begin"/>
        </w:r>
        <w:r>
          <w:rPr>
            <w:noProof/>
            <w:webHidden/>
          </w:rPr>
          <w:instrText xml:space="preserve"> PAGEREF _Toc84600588 \h </w:instrText>
        </w:r>
        <w:r>
          <w:rPr>
            <w:noProof/>
            <w:webHidden/>
          </w:rPr>
        </w:r>
        <w:r>
          <w:rPr>
            <w:noProof/>
            <w:webHidden/>
          </w:rPr>
          <w:fldChar w:fldCharType="separate"/>
        </w:r>
        <w:r>
          <w:rPr>
            <w:noProof/>
            <w:webHidden/>
          </w:rPr>
          <w:t>2</w:t>
        </w:r>
        <w:r>
          <w:rPr>
            <w:noProof/>
            <w:webHidden/>
          </w:rPr>
          <w:fldChar w:fldCharType="end"/>
        </w:r>
      </w:hyperlink>
    </w:p>
    <w:p w14:paraId="69A5BEB4" w14:textId="4329A843" w:rsidR="00AC4D9E" w:rsidRDefault="00AC4D9E">
      <w:pPr>
        <w:pStyle w:val="Inhopg2"/>
        <w:tabs>
          <w:tab w:val="left" w:pos="800"/>
          <w:tab w:val="right" w:leader="dot" w:pos="9060"/>
        </w:tabs>
        <w:rPr>
          <w:rFonts w:asciiTheme="minorHAnsi" w:eastAsiaTheme="minorEastAsia" w:hAnsiTheme="minorHAnsi" w:cstheme="minorBidi"/>
          <w:noProof/>
          <w:szCs w:val="22"/>
          <w:lang w:val="nl-BE"/>
        </w:rPr>
      </w:pPr>
      <w:hyperlink w:anchor="_Toc84600589" w:history="1">
        <w:r w:rsidRPr="00CE1170">
          <w:rPr>
            <w:rStyle w:val="Hyperlink"/>
            <w:noProof/>
          </w:rPr>
          <w:t>1.3</w:t>
        </w:r>
        <w:r>
          <w:rPr>
            <w:rFonts w:asciiTheme="minorHAnsi" w:eastAsiaTheme="minorEastAsia" w:hAnsiTheme="minorHAnsi" w:cstheme="minorBidi"/>
            <w:noProof/>
            <w:szCs w:val="22"/>
            <w:lang w:val="nl-BE"/>
          </w:rPr>
          <w:tab/>
        </w:r>
        <w:r w:rsidRPr="00CE1170">
          <w:rPr>
            <w:rStyle w:val="Hyperlink"/>
            <w:noProof/>
          </w:rPr>
          <w:t>Onderwerpsontsluiting</w:t>
        </w:r>
        <w:r>
          <w:rPr>
            <w:noProof/>
            <w:webHidden/>
          </w:rPr>
          <w:tab/>
        </w:r>
        <w:r>
          <w:rPr>
            <w:noProof/>
            <w:webHidden/>
          </w:rPr>
          <w:fldChar w:fldCharType="begin"/>
        </w:r>
        <w:r>
          <w:rPr>
            <w:noProof/>
            <w:webHidden/>
          </w:rPr>
          <w:instrText xml:space="preserve"> PAGEREF _Toc84600589 \h </w:instrText>
        </w:r>
        <w:r>
          <w:rPr>
            <w:noProof/>
            <w:webHidden/>
          </w:rPr>
        </w:r>
        <w:r>
          <w:rPr>
            <w:noProof/>
            <w:webHidden/>
          </w:rPr>
          <w:fldChar w:fldCharType="separate"/>
        </w:r>
        <w:r>
          <w:rPr>
            <w:noProof/>
            <w:webHidden/>
          </w:rPr>
          <w:t>2</w:t>
        </w:r>
        <w:r>
          <w:rPr>
            <w:noProof/>
            <w:webHidden/>
          </w:rPr>
          <w:fldChar w:fldCharType="end"/>
        </w:r>
      </w:hyperlink>
    </w:p>
    <w:p w14:paraId="1691EFB6" w14:textId="55F46DCE"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0" w:history="1">
        <w:r w:rsidRPr="00CE1170">
          <w:rPr>
            <w:rStyle w:val="Hyperlink"/>
            <w:noProof/>
          </w:rPr>
          <w:t>1.3.1</w:t>
        </w:r>
        <w:r>
          <w:rPr>
            <w:rFonts w:asciiTheme="minorHAnsi" w:eastAsiaTheme="minorEastAsia" w:hAnsiTheme="minorHAnsi" w:cstheme="minorBidi"/>
            <w:i w:val="0"/>
            <w:iCs w:val="0"/>
            <w:noProof/>
            <w:szCs w:val="22"/>
            <w:lang w:val="nl-BE"/>
          </w:rPr>
          <w:tab/>
        </w:r>
        <w:r w:rsidRPr="00CE1170">
          <w:rPr>
            <w:rStyle w:val="Hyperlink"/>
            <w:noProof/>
          </w:rPr>
          <w:t>Tijdsgeledingen</w:t>
        </w:r>
        <w:r>
          <w:rPr>
            <w:noProof/>
            <w:webHidden/>
          </w:rPr>
          <w:tab/>
        </w:r>
        <w:r>
          <w:rPr>
            <w:noProof/>
            <w:webHidden/>
          </w:rPr>
          <w:fldChar w:fldCharType="begin"/>
        </w:r>
        <w:r>
          <w:rPr>
            <w:noProof/>
            <w:webHidden/>
          </w:rPr>
          <w:instrText xml:space="preserve"> PAGEREF _Toc84600590 \h </w:instrText>
        </w:r>
        <w:r>
          <w:rPr>
            <w:noProof/>
            <w:webHidden/>
          </w:rPr>
        </w:r>
        <w:r>
          <w:rPr>
            <w:noProof/>
            <w:webHidden/>
          </w:rPr>
          <w:fldChar w:fldCharType="separate"/>
        </w:r>
        <w:r>
          <w:rPr>
            <w:noProof/>
            <w:webHidden/>
          </w:rPr>
          <w:t>2</w:t>
        </w:r>
        <w:r>
          <w:rPr>
            <w:noProof/>
            <w:webHidden/>
          </w:rPr>
          <w:fldChar w:fldCharType="end"/>
        </w:r>
      </w:hyperlink>
    </w:p>
    <w:p w14:paraId="77A5D74E" w14:textId="3567D099"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1" w:history="1">
        <w:r w:rsidRPr="00CE1170">
          <w:rPr>
            <w:rStyle w:val="Hyperlink"/>
            <w:noProof/>
          </w:rPr>
          <w:t>1.3.2</w:t>
        </w:r>
        <w:r>
          <w:rPr>
            <w:rFonts w:asciiTheme="minorHAnsi" w:eastAsiaTheme="minorEastAsia" w:hAnsiTheme="minorHAnsi" w:cstheme="minorBidi"/>
            <w:i w:val="0"/>
            <w:iCs w:val="0"/>
            <w:noProof/>
            <w:szCs w:val="22"/>
            <w:lang w:val="nl-BE"/>
          </w:rPr>
          <w:tab/>
        </w:r>
        <w:r w:rsidRPr="00CE1170">
          <w:rPr>
            <w:rStyle w:val="Hyperlink"/>
            <w:noProof/>
          </w:rPr>
          <w:t>Essays</w:t>
        </w:r>
        <w:r>
          <w:rPr>
            <w:noProof/>
            <w:webHidden/>
          </w:rPr>
          <w:tab/>
        </w:r>
        <w:r>
          <w:rPr>
            <w:noProof/>
            <w:webHidden/>
          </w:rPr>
          <w:fldChar w:fldCharType="begin"/>
        </w:r>
        <w:r>
          <w:rPr>
            <w:noProof/>
            <w:webHidden/>
          </w:rPr>
          <w:instrText xml:space="preserve"> PAGEREF _Toc84600591 \h </w:instrText>
        </w:r>
        <w:r>
          <w:rPr>
            <w:noProof/>
            <w:webHidden/>
          </w:rPr>
        </w:r>
        <w:r>
          <w:rPr>
            <w:noProof/>
            <w:webHidden/>
          </w:rPr>
          <w:fldChar w:fldCharType="separate"/>
        </w:r>
        <w:r>
          <w:rPr>
            <w:noProof/>
            <w:webHidden/>
          </w:rPr>
          <w:t>4</w:t>
        </w:r>
        <w:r>
          <w:rPr>
            <w:noProof/>
            <w:webHidden/>
          </w:rPr>
          <w:fldChar w:fldCharType="end"/>
        </w:r>
      </w:hyperlink>
    </w:p>
    <w:p w14:paraId="3041C266" w14:textId="60EF87D1" w:rsidR="00AC4D9E" w:rsidRDefault="00AC4D9E">
      <w:pPr>
        <w:pStyle w:val="Inhopg2"/>
        <w:tabs>
          <w:tab w:val="left" w:pos="800"/>
          <w:tab w:val="right" w:leader="dot" w:pos="9060"/>
        </w:tabs>
        <w:rPr>
          <w:rFonts w:asciiTheme="minorHAnsi" w:eastAsiaTheme="minorEastAsia" w:hAnsiTheme="minorHAnsi" w:cstheme="minorBidi"/>
          <w:noProof/>
          <w:szCs w:val="22"/>
          <w:lang w:val="nl-BE"/>
        </w:rPr>
      </w:pPr>
      <w:hyperlink w:anchor="_Toc84600592" w:history="1">
        <w:r w:rsidRPr="00CE1170">
          <w:rPr>
            <w:rStyle w:val="Hyperlink"/>
            <w:noProof/>
          </w:rPr>
          <w:t>1.4</w:t>
        </w:r>
        <w:r>
          <w:rPr>
            <w:rFonts w:asciiTheme="minorHAnsi" w:eastAsiaTheme="minorEastAsia" w:hAnsiTheme="minorHAnsi" w:cstheme="minorBidi"/>
            <w:noProof/>
            <w:szCs w:val="22"/>
            <w:lang w:val="nl-BE"/>
          </w:rPr>
          <w:tab/>
        </w:r>
        <w:r w:rsidRPr="00CE1170">
          <w:rPr>
            <w:rStyle w:val="Hyperlink"/>
            <w:noProof/>
          </w:rPr>
          <w:t>ZIZO- en SISO-wijzigingen</w:t>
        </w:r>
        <w:r>
          <w:rPr>
            <w:noProof/>
            <w:webHidden/>
          </w:rPr>
          <w:tab/>
        </w:r>
        <w:r>
          <w:rPr>
            <w:noProof/>
            <w:webHidden/>
          </w:rPr>
          <w:fldChar w:fldCharType="begin"/>
        </w:r>
        <w:r>
          <w:rPr>
            <w:noProof/>
            <w:webHidden/>
          </w:rPr>
          <w:instrText xml:space="preserve"> PAGEREF _Toc84600592 \h </w:instrText>
        </w:r>
        <w:r>
          <w:rPr>
            <w:noProof/>
            <w:webHidden/>
          </w:rPr>
        </w:r>
        <w:r>
          <w:rPr>
            <w:noProof/>
            <w:webHidden/>
          </w:rPr>
          <w:fldChar w:fldCharType="separate"/>
        </w:r>
        <w:r>
          <w:rPr>
            <w:noProof/>
            <w:webHidden/>
          </w:rPr>
          <w:t>4</w:t>
        </w:r>
        <w:r>
          <w:rPr>
            <w:noProof/>
            <w:webHidden/>
          </w:rPr>
          <w:fldChar w:fldCharType="end"/>
        </w:r>
      </w:hyperlink>
    </w:p>
    <w:p w14:paraId="65CB8EA8" w14:textId="30A4A026"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3" w:history="1">
        <w:r w:rsidRPr="00CE1170">
          <w:rPr>
            <w:rStyle w:val="Hyperlink"/>
            <w:noProof/>
          </w:rPr>
          <w:t>1.4.1</w:t>
        </w:r>
        <w:r>
          <w:rPr>
            <w:rFonts w:asciiTheme="minorHAnsi" w:eastAsiaTheme="minorEastAsia" w:hAnsiTheme="minorHAnsi" w:cstheme="minorBidi"/>
            <w:i w:val="0"/>
            <w:iCs w:val="0"/>
            <w:noProof/>
            <w:szCs w:val="22"/>
            <w:lang w:val="nl-BE"/>
          </w:rPr>
          <w:tab/>
        </w:r>
        <w:r w:rsidRPr="00CE1170">
          <w:rPr>
            <w:rStyle w:val="Hyperlink"/>
            <w:noProof/>
          </w:rPr>
          <w:t>ZIZO: Tiny houses</w:t>
        </w:r>
        <w:r>
          <w:rPr>
            <w:noProof/>
            <w:webHidden/>
          </w:rPr>
          <w:tab/>
        </w:r>
        <w:r>
          <w:rPr>
            <w:noProof/>
            <w:webHidden/>
          </w:rPr>
          <w:fldChar w:fldCharType="begin"/>
        </w:r>
        <w:r>
          <w:rPr>
            <w:noProof/>
            <w:webHidden/>
          </w:rPr>
          <w:instrText xml:space="preserve"> PAGEREF _Toc84600593 \h </w:instrText>
        </w:r>
        <w:r>
          <w:rPr>
            <w:noProof/>
            <w:webHidden/>
          </w:rPr>
        </w:r>
        <w:r>
          <w:rPr>
            <w:noProof/>
            <w:webHidden/>
          </w:rPr>
          <w:fldChar w:fldCharType="separate"/>
        </w:r>
        <w:r>
          <w:rPr>
            <w:noProof/>
            <w:webHidden/>
          </w:rPr>
          <w:t>4</w:t>
        </w:r>
        <w:r>
          <w:rPr>
            <w:noProof/>
            <w:webHidden/>
          </w:rPr>
          <w:fldChar w:fldCharType="end"/>
        </w:r>
      </w:hyperlink>
    </w:p>
    <w:p w14:paraId="4D2CA76F" w14:textId="6B572F3A"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4" w:history="1">
        <w:r w:rsidRPr="00CE1170">
          <w:rPr>
            <w:rStyle w:val="Hyperlink"/>
            <w:noProof/>
          </w:rPr>
          <w:t>1.4.2</w:t>
        </w:r>
        <w:r>
          <w:rPr>
            <w:rFonts w:asciiTheme="minorHAnsi" w:eastAsiaTheme="minorEastAsia" w:hAnsiTheme="minorHAnsi" w:cstheme="minorBidi"/>
            <w:i w:val="0"/>
            <w:iCs w:val="0"/>
            <w:noProof/>
            <w:szCs w:val="22"/>
            <w:lang w:val="nl-BE"/>
          </w:rPr>
          <w:tab/>
        </w:r>
        <w:r w:rsidRPr="00CE1170">
          <w:rPr>
            <w:rStyle w:val="Hyperlink"/>
            <w:noProof/>
          </w:rPr>
          <w:t>ZIZO: Autisme / Autismespectrumstoornis</w:t>
        </w:r>
        <w:r>
          <w:rPr>
            <w:noProof/>
            <w:webHidden/>
          </w:rPr>
          <w:tab/>
        </w:r>
        <w:r>
          <w:rPr>
            <w:noProof/>
            <w:webHidden/>
          </w:rPr>
          <w:fldChar w:fldCharType="begin"/>
        </w:r>
        <w:r>
          <w:rPr>
            <w:noProof/>
            <w:webHidden/>
          </w:rPr>
          <w:instrText xml:space="preserve"> PAGEREF _Toc84600594 \h </w:instrText>
        </w:r>
        <w:r>
          <w:rPr>
            <w:noProof/>
            <w:webHidden/>
          </w:rPr>
        </w:r>
        <w:r>
          <w:rPr>
            <w:noProof/>
            <w:webHidden/>
          </w:rPr>
          <w:fldChar w:fldCharType="separate"/>
        </w:r>
        <w:r>
          <w:rPr>
            <w:noProof/>
            <w:webHidden/>
          </w:rPr>
          <w:t>5</w:t>
        </w:r>
        <w:r>
          <w:rPr>
            <w:noProof/>
            <w:webHidden/>
          </w:rPr>
          <w:fldChar w:fldCharType="end"/>
        </w:r>
      </w:hyperlink>
    </w:p>
    <w:p w14:paraId="45203673" w14:textId="1420A8A7"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5" w:history="1">
        <w:r w:rsidRPr="00CE1170">
          <w:rPr>
            <w:rStyle w:val="Hyperlink"/>
            <w:noProof/>
          </w:rPr>
          <w:t>1.4.3</w:t>
        </w:r>
        <w:r>
          <w:rPr>
            <w:rFonts w:asciiTheme="minorHAnsi" w:eastAsiaTheme="minorEastAsia" w:hAnsiTheme="minorHAnsi" w:cstheme="minorBidi"/>
            <w:i w:val="0"/>
            <w:iCs w:val="0"/>
            <w:noProof/>
            <w:szCs w:val="22"/>
            <w:lang w:val="nl-BE"/>
          </w:rPr>
          <w:tab/>
        </w:r>
        <w:r w:rsidRPr="00CE1170">
          <w:rPr>
            <w:rStyle w:val="Hyperlink"/>
            <w:noProof/>
          </w:rPr>
          <w:t>ZIZO: Handelscorrespondentie / Zakelijke communicatie</w:t>
        </w:r>
        <w:r>
          <w:rPr>
            <w:noProof/>
            <w:webHidden/>
          </w:rPr>
          <w:tab/>
        </w:r>
        <w:r>
          <w:rPr>
            <w:noProof/>
            <w:webHidden/>
          </w:rPr>
          <w:fldChar w:fldCharType="begin"/>
        </w:r>
        <w:r>
          <w:rPr>
            <w:noProof/>
            <w:webHidden/>
          </w:rPr>
          <w:instrText xml:space="preserve"> PAGEREF _Toc84600595 \h </w:instrText>
        </w:r>
        <w:r>
          <w:rPr>
            <w:noProof/>
            <w:webHidden/>
          </w:rPr>
        </w:r>
        <w:r>
          <w:rPr>
            <w:noProof/>
            <w:webHidden/>
          </w:rPr>
          <w:fldChar w:fldCharType="separate"/>
        </w:r>
        <w:r>
          <w:rPr>
            <w:noProof/>
            <w:webHidden/>
          </w:rPr>
          <w:t>5</w:t>
        </w:r>
        <w:r>
          <w:rPr>
            <w:noProof/>
            <w:webHidden/>
          </w:rPr>
          <w:fldChar w:fldCharType="end"/>
        </w:r>
      </w:hyperlink>
    </w:p>
    <w:p w14:paraId="7FD5AD8B" w14:textId="732CB1A8"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6" w:history="1">
        <w:r w:rsidRPr="00CE1170">
          <w:rPr>
            <w:rStyle w:val="Hyperlink"/>
            <w:noProof/>
          </w:rPr>
          <w:t>1.4.4</w:t>
        </w:r>
        <w:r>
          <w:rPr>
            <w:rFonts w:asciiTheme="minorHAnsi" w:eastAsiaTheme="minorEastAsia" w:hAnsiTheme="minorHAnsi" w:cstheme="minorBidi"/>
            <w:i w:val="0"/>
            <w:iCs w:val="0"/>
            <w:noProof/>
            <w:szCs w:val="22"/>
            <w:lang w:val="nl-BE"/>
          </w:rPr>
          <w:tab/>
        </w:r>
        <w:r w:rsidRPr="00CE1170">
          <w:rPr>
            <w:rStyle w:val="Hyperlink"/>
            <w:noProof/>
          </w:rPr>
          <w:t>ZIZO: Integratieve therapie</w:t>
        </w:r>
        <w:r>
          <w:rPr>
            <w:noProof/>
            <w:webHidden/>
          </w:rPr>
          <w:tab/>
        </w:r>
        <w:r>
          <w:rPr>
            <w:noProof/>
            <w:webHidden/>
          </w:rPr>
          <w:fldChar w:fldCharType="begin"/>
        </w:r>
        <w:r>
          <w:rPr>
            <w:noProof/>
            <w:webHidden/>
          </w:rPr>
          <w:instrText xml:space="preserve"> PAGEREF _Toc84600596 \h </w:instrText>
        </w:r>
        <w:r>
          <w:rPr>
            <w:noProof/>
            <w:webHidden/>
          </w:rPr>
        </w:r>
        <w:r>
          <w:rPr>
            <w:noProof/>
            <w:webHidden/>
          </w:rPr>
          <w:fldChar w:fldCharType="separate"/>
        </w:r>
        <w:r>
          <w:rPr>
            <w:noProof/>
            <w:webHidden/>
          </w:rPr>
          <w:t>5</w:t>
        </w:r>
        <w:r>
          <w:rPr>
            <w:noProof/>
            <w:webHidden/>
          </w:rPr>
          <w:fldChar w:fldCharType="end"/>
        </w:r>
      </w:hyperlink>
    </w:p>
    <w:p w14:paraId="436FB08C" w14:textId="5F7916FE"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7" w:history="1">
        <w:r w:rsidRPr="00CE1170">
          <w:rPr>
            <w:rStyle w:val="Hyperlink"/>
            <w:noProof/>
          </w:rPr>
          <w:t>1.4.5</w:t>
        </w:r>
        <w:r>
          <w:rPr>
            <w:rFonts w:asciiTheme="minorHAnsi" w:eastAsiaTheme="minorEastAsia" w:hAnsiTheme="minorHAnsi" w:cstheme="minorBidi"/>
            <w:i w:val="0"/>
            <w:iCs w:val="0"/>
            <w:noProof/>
            <w:szCs w:val="22"/>
            <w:lang w:val="nl-BE"/>
          </w:rPr>
          <w:tab/>
        </w:r>
        <w:r w:rsidRPr="00CE1170">
          <w:rPr>
            <w:rStyle w:val="Hyperlink"/>
            <w:noProof/>
          </w:rPr>
          <w:t>SISO-map: laatste afspraken</w:t>
        </w:r>
        <w:r>
          <w:rPr>
            <w:noProof/>
            <w:webHidden/>
          </w:rPr>
          <w:tab/>
        </w:r>
        <w:r>
          <w:rPr>
            <w:noProof/>
            <w:webHidden/>
          </w:rPr>
          <w:fldChar w:fldCharType="begin"/>
        </w:r>
        <w:r>
          <w:rPr>
            <w:noProof/>
            <w:webHidden/>
          </w:rPr>
          <w:instrText xml:space="preserve"> PAGEREF _Toc84600597 \h </w:instrText>
        </w:r>
        <w:r>
          <w:rPr>
            <w:noProof/>
            <w:webHidden/>
          </w:rPr>
        </w:r>
        <w:r>
          <w:rPr>
            <w:noProof/>
            <w:webHidden/>
          </w:rPr>
          <w:fldChar w:fldCharType="separate"/>
        </w:r>
        <w:r>
          <w:rPr>
            <w:noProof/>
            <w:webHidden/>
          </w:rPr>
          <w:t>6</w:t>
        </w:r>
        <w:r>
          <w:rPr>
            <w:noProof/>
            <w:webHidden/>
          </w:rPr>
          <w:fldChar w:fldCharType="end"/>
        </w:r>
      </w:hyperlink>
    </w:p>
    <w:p w14:paraId="2ED4B8DC" w14:textId="24CC7A5D" w:rsidR="00AC4D9E" w:rsidRDefault="00AC4D9E">
      <w:pPr>
        <w:pStyle w:val="Inhopg2"/>
        <w:tabs>
          <w:tab w:val="left" w:pos="800"/>
          <w:tab w:val="right" w:leader="dot" w:pos="9060"/>
        </w:tabs>
        <w:rPr>
          <w:rFonts w:asciiTheme="minorHAnsi" w:eastAsiaTheme="minorEastAsia" w:hAnsiTheme="minorHAnsi" w:cstheme="minorBidi"/>
          <w:noProof/>
          <w:szCs w:val="22"/>
          <w:lang w:val="nl-BE"/>
        </w:rPr>
      </w:pPr>
      <w:hyperlink w:anchor="_Toc84600598" w:history="1">
        <w:r w:rsidRPr="00CE1170">
          <w:rPr>
            <w:rStyle w:val="Hyperlink"/>
            <w:noProof/>
          </w:rPr>
          <w:t>1.5</w:t>
        </w:r>
        <w:r>
          <w:rPr>
            <w:rFonts w:asciiTheme="minorHAnsi" w:eastAsiaTheme="minorEastAsia" w:hAnsiTheme="minorHAnsi" w:cstheme="minorBidi"/>
            <w:noProof/>
            <w:szCs w:val="22"/>
            <w:lang w:val="nl-BE"/>
          </w:rPr>
          <w:tab/>
        </w:r>
        <w:r w:rsidRPr="00CE1170">
          <w:rPr>
            <w:rStyle w:val="Hyperlink"/>
            <w:noProof/>
          </w:rPr>
          <w:t>Opvolging andere of vorige werkgroepen en fora</w:t>
        </w:r>
        <w:r>
          <w:rPr>
            <w:noProof/>
            <w:webHidden/>
          </w:rPr>
          <w:tab/>
        </w:r>
        <w:r>
          <w:rPr>
            <w:noProof/>
            <w:webHidden/>
          </w:rPr>
          <w:fldChar w:fldCharType="begin"/>
        </w:r>
        <w:r>
          <w:rPr>
            <w:noProof/>
            <w:webHidden/>
          </w:rPr>
          <w:instrText xml:space="preserve"> PAGEREF _Toc84600598 \h </w:instrText>
        </w:r>
        <w:r>
          <w:rPr>
            <w:noProof/>
            <w:webHidden/>
          </w:rPr>
        </w:r>
        <w:r>
          <w:rPr>
            <w:noProof/>
            <w:webHidden/>
          </w:rPr>
          <w:fldChar w:fldCharType="separate"/>
        </w:r>
        <w:r>
          <w:rPr>
            <w:noProof/>
            <w:webHidden/>
          </w:rPr>
          <w:t>6</w:t>
        </w:r>
        <w:r>
          <w:rPr>
            <w:noProof/>
            <w:webHidden/>
          </w:rPr>
          <w:fldChar w:fldCharType="end"/>
        </w:r>
      </w:hyperlink>
    </w:p>
    <w:p w14:paraId="31C4AD22" w14:textId="3FE42AA4"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599" w:history="1">
        <w:r w:rsidRPr="00CE1170">
          <w:rPr>
            <w:rStyle w:val="Hyperlink"/>
            <w:noProof/>
          </w:rPr>
          <w:t>1.5.1</w:t>
        </w:r>
        <w:r>
          <w:rPr>
            <w:rFonts w:asciiTheme="minorHAnsi" w:eastAsiaTheme="minorEastAsia" w:hAnsiTheme="minorHAnsi" w:cstheme="minorBidi"/>
            <w:i w:val="0"/>
            <w:iCs w:val="0"/>
            <w:noProof/>
            <w:szCs w:val="22"/>
            <w:lang w:val="nl-BE"/>
          </w:rPr>
          <w:tab/>
        </w:r>
        <w:r w:rsidRPr="00CE1170">
          <w:rPr>
            <w:rStyle w:val="Hyperlink"/>
            <w:noProof/>
          </w:rPr>
          <w:t>Vormgenres</w:t>
        </w:r>
        <w:r>
          <w:rPr>
            <w:noProof/>
            <w:webHidden/>
          </w:rPr>
          <w:tab/>
        </w:r>
        <w:r>
          <w:rPr>
            <w:noProof/>
            <w:webHidden/>
          </w:rPr>
          <w:fldChar w:fldCharType="begin"/>
        </w:r>
        <w:r>
          <w:rPr>
            <w:noProof/>
            <w:webHidden/>
          </w:rPr>
          <w:instrText xml:space="preserve"> PAGEREF _Toc84600599 \h </w:instrText>
        </w:r>
        <w:r>
          <w:rPr>
            <w:noProof/>
            <w:webHidden/>
          </w:rPr>
        </w:r>
        <w:r>
          <w:rPr>
            <w:noProof/>
            <w:webHidden/>
          </w:rPr>
          <w:fldChar w:fldCharType="separate"/>
        </w:r>
        <w:r>
          <w:rPr>
            <w:noProof/>
            <w:webHidden/>
          </w:rPr>
          <w:t>6</w:t>
        </w:r>
        <w:r>
          <w:rPr>
            <w:noProof/>
            <w:webHidden/>
          </w:rPr>
          <w:fldChar w:fldCharType="end"/>
        </w:r>
      </w:hyperlink>
    </w:p>
    <w:p w14:paraId="6132C9B1" w14:textId="53162825"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600" w:history="1">
        <w:r w:rsidRPr="00CE1170">
          <w:rPr>
            <w:rStyle w:val="Hyperlink"/>
            <w:noProof/>
          </w:rPr>
          <w:t>1.5.2</w:t>
        </w:r>
        <w:r>
          <w:rPr>
            <w:rFonts w:asciiTheme="minorHAnsi" w:eastAsiaTheme="minorEastAsia" w:hAnsiTheme="minorHAnsi" w:cstheme="minorBidi"/>
            <w:i w:val="0"/>
            <w:iCs w:val="0"/>
            <w:noProof/>
            <w:szCs w:val="22"/>
            <w:lang w:val="nl-BE"/>
          </w:rPr>
          <w:tab/>
        </w:r>
        <w:r w:rsidRPr="00CE1170">
          <w:rPr>
            <w:rStyle w:val="Hyperlink"/>
            <w:noProof/>
          </w:rPr>
          <w:t>Personen met een handicap</w:t>
        </w:r>
        <w:r>
          <w:rPr>
            <w:noProof/>
            <w:webHidden/>
          </w:rPr>
          <w:tab/>
        </w:r>
        <w:r>
          <w:rPr>
            <w:noProof/>
            <w:webHidden/>
          </w:rPr>
          <w:fldChar w:fldCharType="begin"/>
        </w:r>
        <w:r>
          <w:rPr>
            <w:noProof/>
            <w:webHidden/>
          </w:rPr>
          <w:instrText xml:space="preserve"> PAGEREF _Toc84600600 \h </w:instrText>
        </w:r>
        <w:r>
          <w:rPr>
            <w:noProof/>
            <w:webHidden/>
          </w:rPr>
        </w:r>
        <w:r>
          <w:rPr>
            <w:noProof/>
            <w:webHidden/>
          </w:rPr>
          <w:fldChar w:fldCharType="separate"/>
        </w:r>
        <w:r>
          <w:rPr>
            <w:noProof/>
            <w:webHidden/>
          </w:rPr>
          <w:t>7</w:t>
        </w:r>
        <w:r>
          <w:rPr>
            <w:noProof/>
            <w:webHidden/>
          </w:rPr>
          <w:fldChar w:fldCharType="end"/>
        </w:r>
      </w:hyperlink>
    </w:p>
    <w:p w14:paraId="74706B0E" w14:textId="4EE78DCC"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601" w:history="1">
        <w:r w:rsidRPr="00CE1170">
          <w:rPr>
            <w:rStyle w:val="Hyperlink"/>
            <w:noProof/>
          </w:rPr>
          <w:t>1.5.3</w:t>
        </w:r>
        <w:r>
          <w:rPr>
            <w:rFonts w:asciiTheme="minorHAnsi" w:eastAsiaTheme="minorEastAsia" w:hAnsiTheme="minorHAnsi" w:cstheme="minorBidi"/>
            <w:i w:val="0"/>
            <w:iCs w:val="0"/>
            <w:noProof/>
            <w:szCs w:val="22"/>
            <w:lang w:val="nl-BE"/>
          </w:rPr>
          <w:tab/>
        </w:r>
        <w:r w:rsidRPr="00CE1170">
          <w:rPr>
            <w:rStyle w:val="Hyperlink"/>
            <w:noProof/>
          </w:rPr>
          <w:t>Feedback</w:t>
        </w:r>
        <w:r>
          <w:rPr>
            <w:noProof/>
            <w:webHidden/>
          </w:rPr>
          <w:tab/>
        </w:r>
        <w:r>
          <w:rPr>
            <w:noProof/>
            <w:webHidden/>
          </w:rPr>
          <w:fldChar w:fldCharType="begin"/>
        </w:r>
        <w:r>
          <w:rPr>
            <w:noProof/>
            <w:webHidden/>
          </w:rPr>
          <w:instrText xml:space="preserve"> PAGEREF _Toc84600601 \h </w:instrText>
        </w:r>
        <w:r>
          <w:rPr>
            <w:noProof/>
            <w:webHidden/>
          </w:rPr>
        </w:r>
        <w:r>
          <w:rPr>
            <w:noProof/>
            <w:webHidden/>
          </w:rPr>
          <w:fldChar w:fldCharType="separate"/>
        </w:r>
        <w:r>
          <w:rPr>
            <w:noProof/>
            <w:webHidden/>
          </w:rPr>
          <w:t>7</w:t>
        </w:r>
        <w:r>
          <w:rPr>
            <w:noProof/>
            <w:webHidden/>
          </w:rPr>
          <w:fldChar w:fldCharType="end"/>
        </w:r>
      </w:hyperlink>
    </w:p>
    <w:p w14:paraId="17C7FD89" w14:textId="456B6D51"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602" w:history="1">
        <w:r w:rsidRPr="00CE1170">
          <w:rPr>
            <w:rStyle w:val="Hyperlink"/>
            <w:noProof/>
          </w:rPr>
          <w:t>1.5.4</w:t>
        </w:r>
        <w:r>
          <w:rPr>
            <w:rFonts w:asciiTheme="minorHAnsi" w:eastAsiaTheme="minorEastAsia" w:hAnsiTheme="minorHAnsi" w:cstheme="minorBidi"/>
            <w:i w:val="0"/>
            <w:iCs w:val="0"/>
            <w:noProof/>
            <w:szCs w:val="22"/>
            <w:lang w:val="nl-BE"/>
          </w:rPr>
          <w:tab/>
        </w:r>
        <w:r w:rsidRPr="00CE1170">
          <w:rPr>
            <w:rStyle w:val="Hyperlink"/>
            <w:noProof/>
          </w:rPr>
          <w:t>Japanse cultuur – Japan ; cultureel leven  – Japan ; cultuurgeschiedenis</w:t>
        </w:r>
        <w:r>
          <w:rPr>
            <w:noProof/>
            <w:webHidden/>
          </w:rPr>
          <w:tab/>
        </w:r>
        <w:r>
          <w:rPr>
            <w:noProof/>
            <w:webHidden/>
          </w:rPr>
          <w:fldChar w:fldCharType="begin"/>
        </w:r>
        <w:r>
          <w:rPr>
            <w:noProof/>
            <w:webHidden/>
          </w:rPr>
          <w:instrText xml:space="preserve"> PAGEREF _Toc84600602 \h </w:instrText>
        </w:r>
        <w:r>
          <w:rPr>
            <w:noProof/>
            <w:webHidden/>
          </w:rPr>
        </w:r>
        <w:r>
          <w:rPr>
            <w:noProof/>
            <w:webHidden/>
          </w:rPr>
          <w:fldChar w:fldCharType="separate"/>
        </w:r>
        <w:r>
          <w:rPr>
            <w:noProof/>
            <w:webHidden/>
          </w:rPr>
          <w:t>8</w:t>
        </w:r>
        <w:r>
          <w:rPr>
            <w:noProof/>
            <w:webHidden/>
          </w:rPr>
          <w:fldChar w:fldCharType="end"/>
        </w:r>
      </w:hyperlink>
    </w:p>
    <w:p w14:paraId="6E563793" w14:textId="31559295"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603" w:history="1">
        <w:r w:rsidRPr="00CE1170">
          <w:rPr>
            <w:rStyle w:val="Hyperlink"/>
            <w:noProof/>
          </w:rPr>
          <w:t>1.5.5</w:t>
        </w:r>
        <w:r>
          <w:rPr>
            <w:rFonts w:asciiTheme="minorHAnsi" w:eastAsiaTheme="minorEastAsia" w:hAnsiTheme="minorHAnsi" w:cstheme="minorBidi"/>
            <w:i w:val="0"/>
            <w:iCs w:val="0"/>
            <w:noProof/>
            <w:szCs w:val="22"/>
            <w:lang w:val="nl-BE"/>
          </w:rPr>
          <w:tab/>
        </w:r>
        <w:r w:rsidRPr="00CE1170">
          <w:rPr>
            <w:rStyle w:val="Hyperlink"/>
            <w:noProof/>
          </w:rPr>
          <w:t>Planten</w:t>
        </w:r>
        <w:r>
          <w:rPr>
            <w:noProof/>
            <w:webHidden/>
          </w:rPr>
          <w:tab/>
        </w:r>
        <w:r>
          <w:rPr>
            <w:noProof/>
            <w:webHidden/>
          </w:rPr>
          <w:fldChar w:fldCharType="begin"/>
        </w:r>
        <w:r>
          <w:rPr>
            <w:noProof/>
            <w:webHidden/>
          </w:rPr>
          <w:instrText xml:space="preserve"> PAGEREF _Toc84600603 \h </w:instrText>
        </w:r>
        <w:r>
          <w:rPr>
            <w:noProof/>
            <w:webHidden/>
          </w:rPr>
        </w:r>
        <w:r>
          <w:rPr>
            <w:noProof/>
            <w:webHidden/>
          </w:rPr>
          <w:fldChar w:fldCharType="separate"/>
        </w:r>
        <w:r>
          <w:rPr>
            <w:noProof/>
            <w:webHidden/>
          </w:rPr>
          <w:t>8</w:t>
        </w:r>
        <w:r>
          <w:rPr>
            <w:noProof/>
            <w:webHidden/>
          </w:rPr>
          <w:fldChar w:fldCharType="end"/>
        </w:r>
      </w:hyperlink>
    </w:p>
    <w:p w14:paraId="7C9EF530" w14:textId="2E68A687" w:rsidR="00AC4D9E" w:rsidRDefault="00AC4D9E">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84600604" w:history="1">
        <w:r w:rsidRPr="00CE1170">
          <w:rPr>
            <w:rStyle w:val="Hyperlink"/>
            <w:noProof/>
          </w:rPr>
          <w:t>1.5.6</w:t>
        </w:r>
        <w:r>
          <w:rPr>
            <w:rFonts w:asciiTheme="minorHAnsi" w:eastAsiaTheme="minorEastAsia" w:hAnsiTheme="minorHAnsi" w:cstheme="minorBidi"/>
            <w:i w:val="0"/>
            <w:iCs w:val="0"/>
            <w:noProof/>
            <w:szCs w:val="22"/>
            <w:lang w:val="nl-BE"/>
          </w:rPr>
          <w:tab/>
        </w:r>
        <w:r w:rsidRPr="00CE1170">
          <w:rPr>
            <w:rStyle w:val="Hyperlink"/>
            <w:noProof/>
          </w:rPr>
          <w:t>Canon filosofie</w:t>
        </w:r>
        <w:r>
          <w:rPr>
            <w:noProof/>
            <w:webHidden/>
          </w:rPr>
          <w:tab/>
        </w:r>
        <w:r>
          <w:rPr>
            <w:noProof/>
            <w:webHidden/>
          </w:rPr>
          <w:fldChar w:fldCharType="begin"/>
        </w:r>
        <w:r>
          <w:rPr>
            <w:noProof/>
            <w:webHidden/>
          </w:rPr>
          <w:instrText xml:space="preserve"> PAGEREF _Toc84600604 \h </w:instrText>
        </w:r>
        <w:r>
          <w:rPr>
            <w:noProof/>
            <w:webHidden/>
          </w:rPr>
        </w:r>
        <w:r>
          <w:rPr>
            <w:noProof/>
            <w:webHidden/>
          </w:rPr>
          <w:fldChar w:fldCharType="separate"/>
        </w:r>
        <w:r>
          <w:rPr>
            <w:noProof/>
            <w:webHidden/>
          </w:rPr>
          <w:t>9</w:t>
        </w:r>
        <w:r>
          <w:rPr>
            <w:noProof/>
            <w:webHidden/>
          </w:rPr>
          <w:fldChar w:fldCharType="end"/>
        </w:r>
      </w:hyperlink>
    </w:p>
    <w:p w14:paraId="79313D20" w14:textId="27CEF340" w:rsidR="00AC4D9E" w:rsidRDefault="00AC4D9E">
      <w:pPr>
        <w:pStyle w:val="Inhopg2"/>
        <w:tabs>
          <w:tab w:val="left" w:pos="800"/>
          <w:tab w:val="right" w:leader="dot" w:pos="9060"/>
        </w:tabs>
        <w:rPr>
          <w:rFonts w:asciiTheme="minorHAnsi" w:eastAsiaTheme="minorEastAsia" w:hAnsiTheme="minorHAnsi" w:cstheme="minorBidi"/>
          <w:noProof/>
          <w:szCs w:val="22"/>
          <w:lang w:val="nl-BE"/>
        </w:rPr>
      </w:pPr>
      <w:hyperlink w:anchor="_Toc84600605" w:history="1">
        <w:r w:rsidRPr="00CE1170">
          <w:rPr>
            <w:rStyle w:val="Hyperlink"/>
            <w:noProof/>
          </w:rPr>
          <w:t>1.6</w:t>
        </w:r>
        <w:r>
          <w:rPr>
            <w:rFonts w:asciiTheme="minorHAnsi" w:eastAsiaTheme="minorEastAsia" w:hAnsiTheme="minorHAnsi" w:cstheme="minorBidi"/>
            <w:noProof/>
            <w:szCs w:val="22"/>
            <w:lang w:val="nl-BE"/>
          </w:rPr>
          <w:tab/>
        </w:r>
        <w:r w:rsidRPr="00CE1170">
          <w:rPr>
            <w:rStyle w:val="Hyperlink"/>
            <w:noProof/>
          </w:rPr>
          <w:t>Varia</w:t>
        </w:r>
        <w:r>
          <w:rPr>
            <w:noProof/>
            <w:webHidden/>
          </w:rPr>
          <w:tab/>
        </w:r>
        <w:r>
          <w:rPr>
            <w:noProof/>
            <w:webHidden/>
          </w:rPr>
          <w:fldChar w:fldCharType="begin"/>
        </w:r>
        <w:r>
          <w:rPr>
            <w:noProof/>
            <w:webHidden/>
          </w:rPr>
          <w:instrText xml:space="preserve"> PAGEREF _Toc84600605 \h </w:instrText>
        </w:r>
        <w:r>
          <w:rPr>
            <w:noProof/>
            <w:webHidden/>
          </w:rPr>
        </w:r>
        <w:r>
          <w:rPr>
            <w:noProof/>
            <w:webHidden/>
          </w:rPr>
          <w:fldChar w:fldCharType="separate"/>
        </w:r>
        <w:r>
          <w:rPr>
            <w:noProof/>
            <w:webHidden/>
          </w:rPr>
          <w:t>10</w:t>
        </w:r>
        <w:r>
          <w:rPr>
            <w:noProof/>
            <w:webHidden/>
          </w:rPr>
          <w:fldChar w:fldCharType="end"/>
        </w:r>
      </w:hyperlink>
    </w:p>
    <w:p w14:paraId="7102FD37" w14:textId="0E5AA3E8" w:rsidR="00AC4D9E" w:rsidRDefault="00AC4D9E">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84600606" w:history="1">
        <w:r w:rsidRPr="00CE1170">
          <w:rPr>
            <w:rStyle w:val="Hyperlink"/>
            <w:noProof/>
          </w:rPr>
          <w:t>2.</w:t>
        </w:r>
        <w:r>
          <w:rPr>
            <w:rFonts w:asciiTheme="minorHAnsi" w:eastAsiaTheme="minorEastAsia" w:hAnsiTheme="minorHAnsi" w:cstheme="minorBidi"/>
            <w:bCs w:val="0"/>
            <w:caps w:val="0"/>
            <w:noProof/>
            <w:szCs w:val="22"/>
            <w:lang w:val="nl-BE"/>
          </w:rPr>
          <w:tab/>
        </w:r>
        <w:r w:rsidRPr="00CE1170">
          <w:rPr>
            <w:rStyle w:val="Hyperlink"/>
            <w:noProof/>
          </w:rPr>
          <w:t>Taken</w:t>
        </w:r>
        <w:r>
          <w:rPr>
            <w:noProof/>
            <w:webHidden/>
          </w:rPr>
          <w:tab/>
        </w:r>
        <w:r>
          <w:rPr>
            <w:noProof/>
            <w:webHidden/>
          </w:rPr>
          <w:fldChar w:fldCharType="begin"/>
        </w:r>
        <w:r>
          <w:rPr>
            <w:noProof/>
            <w:webHidden/>
          </w:rPr>
          <w:instrText xml:space="preserve"> PAGEREF _Toc84600606 \h </w:instrText>
        </w:r>
        <w:r>
          <w:rPr>
            <w:noProof/>
            <w:webHidden/>
          </w:rPr>
        </w:r>
        <w:r>
          <w:rPr>
            <w:noProof/>
            <w:webHidden/>
          </w:rPr>
          <w:fldChar w:fldCharType="separate"/>
        </w:r>
        <w:r>
          <w:rPr>
            <w:noProof/>
            <w:webHidden/>
          </w:rPr>
          <w:t>10</w:t>
        </w:r>
        <w:r>
          <w:rPr>
            <w:noProof/>
            <w:webHidden/>
          </w:rPr>
          <w:fldChar w:fldCharType="end"/>
        </w:r>
      </w:hyperlink>
    </w:p>
    <w:p w14:paraId="1AB92C48" w14:textId="1B12A3E0" w:rsidR="00AC4D9E" w:rsidRDefault="00AC4D9E">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84600607" w:history="1">
        <w:r w:rsidRPr="00CE1170">
          <w:rPr>
            <w:rStyle w:val="Hyperlink"/>
            <w:noProof/>
          </w:rPr>
          <w:t>3.</w:t>
        </w:r>
        <w:r>
          <w:rPr>
            <w:rFonts w:asciiTheme="minorHAnsi" w:eastAsiaTheme="minorEastAsia" w:hAnsiTheme="minorHAnsi" w:cstheme="minorBidi"/>
            <w:bCs w:val="0"/>
            <w:caps w:val="0"/>
            <w:noProof/>
            <w:szCs w:val="22"/>
            <w:lang w:val="nl-BE"/>
          </w:rPr>
          <w:tab/>
        </w:r>
        <w:r w:rsidRPr="00CE1170">
          <w:rPr>
            <w:rStyle w:val="Hyperlink"/>
            <w:noProof/>
          </w:rPr>
          <w:t>Aanwezigheden</w:t>
        </w:r>
        <w:r>
          <w:rPr>
            <w:noProof/>
            <w:webHidden/>
          </w:rPr>
          <w:tab/>
        </w:r>
        <w:r>
          <w:rPr>
            <w:noProof/>
            <w:webHidden/>
          </w:rPr>
          <w:fldChar w:fldCharType="begin"/>
        </w:r>
        <w:r>
          <w:rPr>
            <w:noProof/>
            <w:webHidden/>
          </w:rPr>
          <w:instrText xml:space="preserve"> PAGEREF _Toc84600607 \h </w:instrText>
        </w:r>
        <w:r>
          <w:rPr>
            <w:noProof/>
            <w:webHidden/>
          </w:rPr>
        </w:r>
        <w:r>
          <w:rPr>
            <w:noProof/>
            <w:webHidden/>
          </w:rPr>
          <w:fldChar w:fldCharType="separate"/>
        </w:r>
        <w:r>
          <w:rPr>
            <w:noProof/>
            <w:webHidden/>
          </w:rPr>
          <w:t>11</w:t>
        </w:r>
        <w:r>
          <w:rPr>
            <w:noProof/>
            <w:webHidden/>
          </w:rPr>
          <w:fldChar w:fldCharType="end"/>
        </w:r>
      </w:hyperlink>
    </w:p>
    <w:p w14:paraId="4CE47F07" w14:textId="166E3364" w:rsidR="00AC4D9E" w:rsidRDefault="00AC4D9E">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84600608" w:history="1">
        <w:r w:rsidRPr="00CE1170">
          <w:rPr>
            <w:rStyle w:val="Hyperlink"/>
            <w:noProof/>
          </w:rPr>
          <w:t>4.</w:t>
        </w:r>
        <w:r>
          <w:rPr>
            <w:rFonts w:asciiTheme="minorHAnsi" w:eastAsiaTheme="minorEastAsia" w:hAnsiTheme="minorHAnsi" w:cstheme="minorBidi"/>
            <w:bCs w:val="0"/>
            <w:caps w:val="0"/>
            <w:noProof/>
            <w:szCs w:val="22"/>
            <w:lang w:val="nl-BE"/>
          </w:rPr>
          <w:tab/>
        </w:r>
        <w:r w:rsidRPr="00CE1170">
          <w:rPr>
            <w:rStyle w:val="Hyperlink"/>
            <w:noProof/>
          </w:rPr>
          <w:t>Volgende werkgroep</w:t>
        </w:r>
        <w:r>
          <w:rPr>
            <w:noProof/>
            <w:webHidden/>
          </w:rPr>
          <w:tab/>
        </w:r>
        <w:r>
          <w:rPr>
            <w:noProof/>
            <w:webHidden/>
          </w:rPr>
          <w:fldChar w:fldCharType="begin"/>
        </w:r>
        <w:r>
          <w:rPr>
            <w:noProof/>
            <w:webHidden/>
          </w:rPr>
          <w:instrText xml:space="preserve"> PAGEREF _Toc84600608 \h </w:instrText>
        </w:r>
        <w:r>
          <w:rPr>
            <w:noProof/>
            <w:webHidden/>
          </w:rPr>
        </w:r>
        <w:r>
          <w:rPr>
            <w:noProof/>
            <w:webHidden/>
          </w:rPr>
          <w:fldChar w:fldCharType="separate"/>
        </w:r>
        <w:r>
          <w:rPr>
            <w:noProof/>
            <w:webHidden/>
          </w:rPr>
          <w:t>11</w:t>
        </w:r>
        <w:r>
          <w:rPr>
            <w:noProof/>
            <w:webHidden/>
          </w:rPr>
          <w:fldChar w:fldCharType="end"/>
        </w:r>
      </w:hyperlink>
    </w:p>
    <w:p w14:paraId="610C64CB" w14:textId="455E6853" w:rsidR="004A1B90" w:rsidRPr="00AE4EC1" w:rsidRDefault="00D866E2" w:rsidP="00DE12A4">
      <w:pPr>
        <w:pStyle w:val="Lijstalinea"/>
      </w:pPr>
      <w:r w:rsidRPr="00AE4EC1">
        <w:fldChar w:fldCharType="end"/>
      </w:r>
    </w:p>
    <w:p w14:paraId="19CE8937" w14:textId="77777777" w:rsidR="00995F0C" w:rsidRPr="00AE4EC1" w:rsidRDefault="00636C4E" w:rsidP="00DE12A4">
      <w:pPr>
        <w:pStyle w:val="Kop1Nieuw"/>
      </w:pPr>
      <w:bookmarkStart w:id="4" w:name="_Toc84600584"/>
      <w:bookmarkEnd w:id="0"/>
      <w:bookmarkEnd w:id="1"/>
      <w:r w:rsidRPr="00AE4EC1">
        <w:t>V</w:t>
      </w:r>
      <w:r w:rsidR="00995F0C" w:rsidRPr="00AE4EC1">
        <w:t>erslag vergadering</w:t>
      </w:r>
      <w:bookmarkEnd w:id="4"/>
      <w:r w:rsidR="00995F0C" w:rsidRPr="00AE4EC1">
        <w:t xml:space="preserve"> </w:t>
      </w:r>
    </w:p>
    <w:p w14:paraId="5DCDEE51" w14:textId="5011DB09" w:rsidR="003547A7" w:rsidRPr="00AE4EC1" w:rsidRDefault="000B2302" w:rsidP="00DE12A4">
      <w:pPr>
        <w:pStyle w:val="Kop2"/>
      </w:pPr>
      <w:bookmarkStart w:id="5" w:name="_Toc418598722"/>
      <w:bookmarkStart w:id="6" w:name="_Toc418598723"/>
      <w:bookmarkStart w:id="7" w:name="_Toc84600585"/>
      <w:bookmarkEnd w:id="5"/>
      <w:bookmarkEnd w:id="6"/>
      <w:r w:rsidRPr="00AE4EC1">
        <w:t xml:space="preserve">Goedkeuring </w:t>
      </w:r>
      <w:r w:rsidR="004A1B90" w:rsidRPr="00AE4EC1">
        <w:t xml:space="preserve">verslag van de vorige vergadering </w:t>
      </w:r>
      <w:r w:rsidR="001D662C">
        <w:t>24 november 2020</w:t>
      </w:r>
      <w:bookmarkEnd w:id="7"/>
    </w:p>
    <w:p w14:paraId="42F410E5" w14:textId="2EA9A3CD" w:rsidR="00E027A9" w:rsidRPr="00AE4EC1" w:rsidRDefault="000672EA" w:rsidP="00DE12A4">
      <w:r w:rsidRPr="00AE4EC1">
        <w:t>Het verslag wordt goedgekeurd.</w:t>
      </w:r>
    </w:p>
    <w:p w14:paraId="720925A4" w14:textId="77777777" w:rsidR="00C74630" w:rsidRPr="00AE4EC1" w:rsidRDefault="00C74630" w:rsidP="00DE12A4"/>
    <w:p w14:paraId="2FF43041" w14:textId="3A5D35BC" w:rsidR="00C74630" w:rsidRDefault="001D662C" w:rsidP="00DE12A4">
      <w:r>
        <w:t>Uit</w:t>
      </w:r>
      <w:r w:rsidR="00E027A9" w:rsidRPr="00AE4EC1">
        <w:t xml:space="preserve"> de vorige </w:t>
      </w:r>
      <w:r w:rsidR="00F0365B">
        <w:t>w</w:t>
      </w:r>
      <w:r w:rsidR="00E027A9" w:rsidRPr="00AE4EC1">
        <w:t>erkgroep:</w:t>
      </w:r>
    </w:p>
    <w:p w14:paraId="2F612C7C" w14:textId="61B01AEC" w:rsidR="001D662C" w:rsidRDefault="001D662C" w:rsidP="00DE12A4"/>
    <w:p w14:paraId="6D35510C" w14:textId="6D1797F1" w:rsidR="001D662C" w:rsidRDefault="001D662C" w:rsidP="00DE12A4">
      <w:pPr>
        <w:pStyle w:val="Lijstalinea"/>
        <w:numPr>
          <w:ilvl w:val="0"/>
          <w:numId w:val="5"/>
        </w:numPr>
      </w:pPr>
      <w:r>
        <w:t xml:space="preserve">Binnen Muntpunt zijn een aantal taken verschoven tussen verschillende </w:t>
      </w:r>
      <w:proofErr w:type="spellStart"/>
      <w:r>
        <w:t>catalografen</w:t>
      </w:r>
      <w:proofErr w:type="spellEnd"/>
      <w:r>
        <w:t>. Johan</w:t>
      </w:r>
      <w:r w:rsidR="003C6221">
        <w:t xml:space="preserve"> </w:t>
      </w:r>
      <w:proofErr w:type="spellStart"/>
      <w:r w:rsidR="003C6221">
        <w:t>Waumans</w:t>
      </w:r>
      <w:proofErr w:type="spellEnd"/>
      <w:r w:rsidR="003C6221">
        <w:t xml:space="preserve"> volgt voor Open </w:t>
      </w:r>
      <w:proofErr w:type="spellStart"/>
      <w:r w:rsidR="003C6221">
        <w:t>Vlacc</w:t>
      </w:r>
      <w:proofErr w:type="spellEnd"/>
      <w:r w:rsidR="003C6221">
        <w:t xml:space="preserve"> enkel nog Werkgroep Fictie en het Fictieforum op</w:t>
      </w:r>
      <w:r>
        <w:t>.</w:t>
      </w:r>
      <w:r w:rsidR="00F61096">
        <w:t xml:space="preserve"> Martine Vanacker neemt zijn pl</w:t>
      </w:r>
      <w:r w:rsidR="003C6221">
        <w:t>aats over als deelnem</w:t>
      </w:r>
      <w:r w:rsidR="00983085">
        <w:t xml:space="preserve">er aan de Werkgroep Non-fictie </w:t>
      </w:r>
      <w:r w:rsidR="003C6221">
        <w:t xml:space="preserve">en </w:t>
      </w:r>
      <w:r w:rsidR="00983085">
        <w:t xml:space="preserve"> als opvolger van het non-fictieforum</w:t>
      </w:r>
      <w:r w:rsidR="00DB0143">
        <w:t>.</w:t>
      </w:r>
    </w:p>
    <w:p w14:paraId="7EFC42A4" w14:textId="77777777" w:rsidR="00983085" w:rsidRDefault="001D662C" w:rsidP="00DE12A4">
      <w:pPr>
        <w:pStyle w:val="Lijstalinea"/>
        <w:numPr>
          <w:ilvl w:val="0"/>
          <w:numId w:val="5"/>
        </w:numPr>
      </w:pPr>
      <w:r>
        <w:lastRenderedPageBreak/>
        <w:t>Birma / Myanmar:</w:t>
      </w:r>
      <w:r w:rsidR="002D2932">
        <w:t xml:space="preserve"> Annika heeft ondertussen alweer een hele tijd geleden de </w:t>
      </w:r>
      <w:r w:rsidR="007414B3">
        <w:t xml:space="preserve">publicaties over de periode </w:t>
      </w:r>
      <w:r w:rsidR="002D2932">
        <w:t xml:space="preserve">van Birma trefwoord </w:t>
      </w:r>
      <w:r w:rsidR="007414B3">
        <w:t xml:space="preserve">‘Birma’ </w:t>
      </w:r>
      <w:r w:rsidR="002D2932">
        <w:t xml:space="preserve">gegeven en de titels over de </w:t>
      </w:r>
      <w:r w:rsidR="007414B3">
        <w:t xml:space="preserve">periode die zich afspeelt ten tijde </w:t>
      </w:r>
      <w:r w:rsidR="002D2932">
        <w:t xml:space="preserve">van Myanmar dat laatste </w:t>
      </w:r>
      <w:r w:rsidR="007414B3">
        <w:t xml:space="preserve">als </w:t>
      </w:r>
      <w:r w:rsidR="002D2932">
        <w:t xml:space="preserve">trefwoord </w:t>
      </w:r>
      <w:r w:rsidR="007414B3">
        <w:t xml:space="preserve">gegeven, maar zonder boeken in de hand. De doorgevoerde wijzigingen zouden dus ook nog eens extra gecontroleerd moeten worden door de </w:t>
      </w:r>
      <w:proofErr w:type="spellStart"/>
      <w:r w:rsidR="007414B3">
        <w:t>werkgroepleden</w:t>
      </w:r>
      <w:proofErr w:type="spellEnd"/>
      <w:r w:rsidR="007414B3">
        <w:t xml:space="preserve"> in de bibliotheek.</w:t>
      </w:r>
      <w:r>
        <w:t xml:space="preserve"> </w:t>
      </w:r>
      <w:r>
        <w:br/>
        <w:t xml:space="preserve">HS heeft </w:t>
      </w:r>
      <w:r w:rsidR="007414B3">
        <w:t xml:space="preserve">de titels in de eigen collectie </w:t>
      </w:r>
      <w:r>
        <w:t>nagekeken</w:t>
      </w:r>
      <w:r w:rsidR="00DB0143">
        <w:t xml:space="preserve"> en heeft geen opmerkingen. </w:t>
      </w:r>
    </w:p>
    <w:p w14:paraId="3C05CB84" w14:textId="7F714975" w:rsidR="001D662C" w:rsidRDefault="00983085" w:rsidP="00DE12A4">
      <w:r w:rsidRPr="00983085">
        <w:rPr>
          <w:b/>
        </w:rPr>
        <w:t xml:space="preserve">TAAK: </w:t>
      </w:r>
      <w:r>
        <w:rPr>
          <w:b/>
        </w:rPr>
        <w:tab/>
      </w:r>
      <w:r w:rsidRPr="00983085">
        <w:t>D</w:t>
      </w:r>
      <w:r w:rsidR="00DB0143">
        <w:t xml:space="preserve">e andere </w:t>
      </w:r>
      <w:proofErr w:type="spellStart"/>
      <w:r w:rsidR="00DB0143">
        <w:t>werkgroepleden</w:t>
      </w:r>
      <w:proofErr w:type="spellEnd"/>
      <w:r w:rsidR="00DB0143">
        <w:t xml:space="preserve"> kijken </w:t>
      </w:r>
      <w:r>
        <w:t>de publicaties met de trefwoord ‘Birma’ en ‘Myanmar’ na</w:t>
      </w:r>
      <w:r w:rsidR="00DB0143">
        <w:t>.</w:t>
      </w:r>
    </w:p>
    <w:p w14:paraId="381BF8CD" w14:textId="77777777" w:rsidR="00983085" w:rsidRDefault="00983085" w:rsidP="00DE12A4"/>
    <w:p w14:paraId="1A2C408A" w14:textId="2424AE82" w:rsidR="007D776E" w:rsidRDefault="00DB0143" w:rsidP="00DE12A4">
      <w:pPr>
        <w:pStyle w:val="Lijstalinea"/>
        <w:numPr>
          <w:ilvl w:val="0"/>
          <w:numId w:val="5"/>
        </w:numPr>
      </w:pPr>
      <w:r>
        <w:t>N.a.v</w:t>
      </w:r>
      <w:r w:rsidR="00983085">
        <w:t>.</w:t>
      </w:r>
      <w:r>
        <w:t xml:space="preserve"> de discussie over de invulling van ZIZO </w:t>
      </w:r>
      <w:r w:rsidR="001D662C">
        <w:t xml:space="preserve">Medische ethiek </w:t>
      </w:r>
      <w:r>
        <w:t>op de vorige werkgroep zou Tina nog 3 records verplaatsen. Zodra Tina terug is, bekijken we of dat al gebeurd is.</w:t>
      </w:r>
    </w:p>
    <w:p w14:paraId="2E47897E" w14:textId="123477F5" w:rsidR="00983085" w:rsidRPr="00983085" w:rsidRDefault="00983085" w:rsidP="00DE12A4">
      <w:r>
        <w:rPr>
          <w:b/>
        </w:rPr>
        <w:t xml:space="preserve">TAAK: </w:t>
      </w:r>
      <w:r>
        <w:rPr>
          <w:b/>
        </w:rPr>
        <w:tab/>
      </w:r>
      <w:r>
        <w:t>Tina geeft door of de drie werken verplaatst zijn of verplaatst de werken nog (zie hiervoor het verslag Werkgroep Non-Fictie 24/11/2020)</w:t>
      </w:r>
    </w:p>
    <w:p w14:paraId="716BB88D" w14:textId="77777777" w:rsidR="00B32594" w:rsidRPr="00AE4EC1" w:rsidRDefault="00B32594" w:rsidP="00DE12A4"/>
    <w:p w14:paraId="3C21B2ED" w14:textId="0380426C" w:rsidR="001D662C" w:rsidRDefault="001D662C" w:rsidP="00DE12A4">
      <w:pPr>
        <w:pStyle w:val="Kop2"/>
      </w:pPr>
      <w:bookmarkStart w:id="8" w:name="_Toc84600586"/>
      <w:r>
        <w:t>Openstaande punten uit vorige vergadering</w:t>
      </w:r>
      <w:bookmarkEnd w:id="8"/>
    </w:p>
    <w:p w14:paraId="6A80DB36" w14:textId="45A50C87" w:rsidR="001D662C" w:rsidRDefault="001D662C" w:rsidP="00DE12A4">
      <w:pPr>
        <w:pStyle w:val="Kop3"/>
      </w:pPr>
      <w:bookmarkStart w:id="9" w:name="_Toc84600587"/>
      <w:r>
        <w:t>NT2 als vormgenre</w:t>
      </w:r>
      <w:bookmarkEnd w:id="9"/>
    </w:p>
    <w:p w14:paraId="1B1B94F2" w14:textId="32E39F12" w:rsidR="001D662C" w:rsidRDefault="00A60573" w:rsidP="00DE12A4">
      <w:pPr>
        <w:pStyle w:val="Lijstalinea"/>
      </w:pPr>
      <w:r>
        <w:t>De werkgroep is akkoord om NT2 als vormgenre te hanteren.</w:t>
      </w:r>
      <w:r w:rsidR="00E056B1">
        <w:t xml:space="preserve"> </w:t>
      </w:r>
    </w:p>
    <w:p w14:paraId="615A3407" w14:textId="1025E018" w:rsidR="00E056B1" w:rsidRDefault="00983085" w:rsidP="00DE12A4">
      <w:pPr>
        <w:pStyle w:val="Lijstalinea"/>
      </w:pPr>
      <w:r>
        <w:t xml:space="preserve">Een </w:t>
      </w:r>
      <w:r w:rsidR="00E056B1">
        <w:t>gebruik als etiketgenre hangt samen met vragen als:</w:t>
      </w:r>
    </w:p>
    <w:p w14:paraId="25454E71" w14:textId="1CD74A73" w:rsidR="00E056B1" w:rsidRDefault="00E056B1" w:rsidP="00DE12A4">
      <w:pPr>
        <w:pStyle w:val="Lijstalinea"/>
        <w:numPr>
          <w:ilvl w:val="1"/>
          <w:numId w:val="5"/>
        </w:numPr>
      </w:pPr>
      <w:r>
        <w:t>Heeft een extra etiket zin als er veel bibliotheken gebruik maken</w:t>
      </w:r>
      <w:r w:rsidR="00983085">
        <w:t xml:space="preserve"> van de iconen van het Taalpunt? Willen alle bibs een Taalpunt? Als er geen Taalpunt is, willen ze dan een NT2-etiket?</w:t>
      </w:r>
    </w:p>
    <w:p w14:paraId="3138B058" w14:textId="76BD9A60" w:rsidR="00E056B1" w:rsidRDefault="00E056B1" w:rsidP="00DE12A4">
      <w:pPr>
        <w:pStyle w:val="Lijstalinea"/>
        <w:numPr>
          <w:ilvl w:val="1"/>
          <w:numId w:val="5"/>
        </w:numPr>
      </w:pPr>
      <w:r>
        <w:t xml:space="preserve">Als we toch een etiket binnen </w:t>
      </w:r>
      <w:proofErr w:type="spellStart"/>
      <w:r>
        <w:t>Biblioprint</w:t>
      </w:r>
      <w:proofErr w:type="spellEnd"/>
      <w:r>
        <w:t xml:space="preserve"> voorzien, welk genre krijgt dan de voorkeur ‘Makkelijk lezen’ of ‘NT2’</w:t>
      </w:r>
    </w:p>
    <w:p w14:paraId="0C69FD51" w14:textId="5927CD9D" w:rsidR="00A60573" w:rsidRDefault="00A60573" w:rsidP="00DE12A4">
      <w:pPr>
        <w:pStyle w:val="Lijstalinea"/>
      </w:pPr>
    </w:p>
    <w:p w14:paraId="0C1F9B20" w14:textId="77777777" w:rsidR="00A05C56" w:rsidRDefault="00A60573" w:rsidP="00DE12A4">
      <w:pPr>
        <w:pStyle w:val="Lijstalinea"/>
      </w:pPr>
      <w:r>
        <w:t>AN</w:t>
      </w:r>
      <w:r w:rsidR="00A05C56">
        <w:t xml:space="preserve"> heeft een leidende rol m.b.t. T</w:t>
      </w:r>
      <w:r>
        <w:t>aalpunten</w:t>
      </w:r>
      <w:r w:rsidR="00A05C56">
        <w:t>, maar er is op de Werkgroep niemand van de bib van Antwerpen aanwezig.</w:t>
      </w:r>
    </w:p>
    <w:p w14:paraId="2BFFA4CB" w14:textId="660626AF" w:rsidR="00E056B1" w:rsidRDefault="00A05C56" w:rsidP="00DE12A4">
      <w:r>
        <w:rPr>
          <w:b/>
        </w:rPr>
        <w:t xml:space="preserve">TAAK: </w:t>
      </w:r>
      <w:r>
        <w:rPr>
          <w:b/>
        </w:rPr>
        <w:tab/>
      </w:r>
      <w:r w:rsidR="00E056B1">
        <w:t xml:space="preserve">Annika </w:t>
      </w:r>
      <w:r>
        <w:t xml:space="preserve">zal </w:t>
      </w:r>
      <w:r w:rsidR="00E056B1">
        <w:t xml:space="preserve">verder </w:t>
      </w:r>
      <w:r w:rsidR="007F0B70">
        <w:t>navraag naar doen bij Antwerpen naar de specifieke opzet van Taalpuntbibliotheken.</w:t>
      </w:r>
      <w:r w:rsidR="00E056B1">
        <w:t xml:space="preserve"> </w:t>
      </w:r>
    </w:p>
    <w:p w14:paraId="2862BDE2" w14:textId="6F1B540D" w:rsidR="00A05C56" w:rsidRDefault="00A05C56" w:rsidP="00DE12A4">
      <w:pPr>
        <w:pStyle w:val="Lijstalinea"/>
      </w:pPr>
    </w:p>
    <w:p w14:paraId="06746578" w14:textId="66867AED" w:rsidR="00A05C56" w:rsidRPr="00A05C56" w:rsidRDefault="00A05C56" w:rsidP="00DE12A4">
      <w:pPr>
        <w:pStyle w:val="Lijstalinea"/>
      </w:pPr>
      <w:r>
        <w:t xml:space="preserve">[Ondertussen is op de Werkgroep Jeugd en Fictie beslist om van NT2 een vormgenre te maken, maar geen etiketgenre. Zie hiervoor de nieuwsberichten op de </w:t>
      </w:r>
      <w:proofErr w:type="spellStart"/>
      <w:r>
        <w:t>OpenVlacc</w:t>
      </w:r>
      <w:proofErr w:type="spellEnd"/>
      <w:r>
        <w:t>-website.]</w:t>
      </w:r>
    </w:p>
    <w:p w14:paraId="6707DAEC" w14:textId="0359EDAC" w:rsidR="00A60573" w:rsidRDefault="00A60573" w:rsidP="00DE12A4">
      <w:pPr>
        <w:pStyle w:val="Lijstalinea"/>
      </w:pPr>
      <w:r>
        <w:t xml:space="preserve"> </w:t>
      </w:r>
    </w:p>
    <w:p w14:paraId="710011F0" w14:textId="36B65180" w:rsidR="00A60573" w:rsidRDefault="00A60573" w:rsidP="00DE12A4">
      <w:pPr>
        <w:pStyle w:val="Kop3"/>
      </w:pPr>
      <w:bookmarkStart w:id="10" w:name="_Toc84600588"/>
      <w:r>
        <w:t>Trefwoord ‘Dekoloniseren’</w:t>
      </w:r>
      <w:bookmarkEnd w:id="10"/>
    </w:p>
    <w:p w14:paraId="79E9EA5A" w14:textId="77F112EC" w:rsidR="00A60573" w:rsidRDefault="00A60573" w:rsidP="00DE12A4">
      <w:pPr>
        <w:pStyle w:val="Lijstalinea"/>
      </w:pPr>
      <w:r>
        <w:t xml:space="preserve">In Open </w:t>
      </w:r>
      <w:proofErr w:type="spellStart"/>
      <w:r>
        <w:t>Vlacc</w:t>
      </w:r>
      <w:proofErr w:type="spellEnd"/>
      <w:r>
        <w:t xml:space="preserve"> hebben we een </w:t>
      </w:r>
      <w:r w:rsidR="0058751E">
        <w:t xml:space="preserve">bestaand </w:t>
      </w:r>
      <w:r>
        <w:t>trefwoord Postkolonialisme</w:t>
      </w:r>
      <w:r w:rsidR="0058751E">
        <w:t xml:space="preserve"> dat de lading dekt van wat we willen vatten met trefwoord Dekoloniseren. </w:t>
      </w:r>
    </w:p>
    <w:p w14:paraId="766FEFBA" w14:textId="179D6975" w:rsidR="0058751E" w:rsidRDefault="0058751E" w:rsidP="00DE12A4">
      <w:pPr>
        <w:pStyle w:val="Lijstalinea"/>
      </w:pPr>
      <w:r>
        <w:t xml:space="preserve">Er is een verwijzing toegevoegd: Dekoloniseren ZIE Postkolonialisme. </w:t>
      </w:r>
    </w:p>
    <w:p w14:paraId="68AB1BE3" w14:textId="63E3E273" w:rsidR="00A60573" w:rsidRPr="00A60573" w:rsidRDefault="0058751E" w:rsidP="00DE12A4">
      <w:pPr>
        <w:pStyle w:val="Lijstalinea"/>
      </w:pPr>
      <w:r>
        <w:t xml:space="preserve">De werkgroep is het eens om werken over Dekoloniseren te groeperen onder dit bestaande trefwoord Postkolonialisme. </w:t>
      </w:r>
    </w:p>
    <w:p w14:paraId="4EC4F871" w14:textId="24E33980" w:rsidR="00996DBE" w:rsidRPr="00AE4EC1" w:rsidRDefault="000B2302" w:rsidP="00DE12A4">
      <w:pPr>
        <w:pStyle w:val="Kop2"/>
      </w:pPr>
      <w:bookmarkStart w:id="11" w:name="_Toc84600589"/>
      <w:r w:rsidRPr="00AE4EC1">
        <w:t>Onderwerpsontsluiting</w:t>
      </w:r>
      <w:bookmarkEnd w:id="11"/>
    </w:p>
    <w:p w14:paraId="6E56F311" w14:textId="25943933" w:rsidR="00823F90" w:rsidRDefault="00FD0C65" w:rsidP="00DE12A4">
      <w:pPr>
        <w:pStyle w:val="Kop3"/>
      </w:pPr>
      <w:bookmarkStart w:id="12" w:name="_Toc84600590"/>
      <w:r w:rsidRPr="00AE4EC1">
        <w:t>Tijdsgeledingen</w:t>
      </w:r>
      <w:bookmarkEnd w:id="12"/>
    </w:p>
    <w:p w14:paraId="42631E03" w14:textId="658F644A" w:rsidR="0031495C" w:rsidRDefault="0031495C" w:rsidP="00DE12A4"/>
    <w:p w14:paraId="490766E4" w14:textId="414042B8" w:rsidR="006C5AB4" w:rsidRDefault="006C5AB4" w:rsidP="00DE12A4">
      <w:r>
        <w:t xml:space="preserve">Op de vorige werkgroepen hebben we voor de geleding ‘geschiedenis’ en de specifieke tijdsgeledingen nieuwe afspraken vastgelegd en opgenomen in onze Invoerafspraken. In het document Theorie Trefwoorden is de afspraak over tijdsgeledingen nog anders opgenomen. Annika stelt voor om die afspraak ook mee te verwerken in de nieuwe afspraken van de Werkgroep, zodat </w:t>
      </w:r>
      <w:r>
        <w:lastRenderedPageBreak/>
        <w:t>de Theorie Trefwoorden en de Invoerafspraken Non-Fictie geen elkaar tegensprekende richtlijnen bevatten.</w:t>
      </w:r>
    </w:p>
    <w:p w14:paraId="1AFE8650" w14:textId="77777777" w:rsidR="0058751E" w:rsidRPr="0058751E" w:rsidRDefault="0058751E" w:rsidP="00DE12A4"/>
    <w:p w14:paraId="4EC2F7AE" w14:textId="2BDCD2EA" w:rsidR="0058751E" w:rsidRDefault="0058751E" w:rsidP="00DE12A4">
      <w:pPr>
        <w:pStyle w:val="Lijstalinea"/>
      </w:pPr>
      <w:r>
        <w:t xml:space="preserve">In ‘Theorie Trefwoorden’ staat nu: </w:t>
      </w:r>
    </w:p>
    <w:p w14:paraId="561EDB28" w14:textId="77777777" w:rsidR="0058751E" w:rsidRDefault="0058751E" w:rsidP="00DE12A4">
      <w:pPr>
        <w:pStyle w:val="Lijstalinea"/>
      </w:pPr>
    </w:p>
    <w:p w14:paraId="28A4BD68" w14:textId="0F5F4D22" w:rsidR="0058751E" w:rsidRDefault="0058751E" w:rsidP="00DE12A4">
      <w:pPr>
        <w:pStyle w:val="Lijstalinea"/>
      </w:pPr>
      <w:r>
        <w:t>We houden ons aan de volgende 3 mogelijkheden:</w:t>
      </w:r>
    </w:p>
    <w:p w14:paraId="61A84AE4" w14:textId="77777777" w:rsidR="0058751E" w:rsidRDefault="0058751E" w:rsidP="00DE12A4">
      <w:pPr>
        <w:pStyle w:val="Lijstalinea"/>
        <w:numPr>
          <w:ilvl w:val="1"/>
          <w:numId w:val="5"/>
        </w:numPr>
      </w:pPr>
      <w:r>
        <w:t xml:space="preserve">Specifieke onderwerpen kunnen alleen de tijdsgeleding 'geschiedenis' krijgen bij een periode van drie of meer eeuwen. Ook kunnen tijdsperiodes met een eigennaam (prehistorie, middeleeuwen, belle époque, …) opgenomen worden. </w:t>
      </w:r>
    </w:p>
    <w:p w14:paraId="5350FF57" w14:textId="104E0444" w:rsidR="001000E6" w:rsidRDefault="0058751E" w:rsidP="00DE12A4">
      <w:pPr>
        <w:pStyle w:val="Lijstalinea"/>
        <w:numPr>
          <w:ilvl w:val="1"/>
          <w:numId w:val="5"/>
        </w:numPr>
      </w:pPr>
      <w:r>
        <w:t>Algemene trefwoorden die beginnen met landen en algemene trefwoorden uit de letterkunde en de kunst kunnen de tijdsgeleding 'geschiedenis' krijgen (bij een periode van drie of meer eeuwen) (=hoofdrubrieken zoals kunst, schilderkunst, beeldhouw­kunst, bouwkunst enz.)</w:t>
      </w:r>
    </w:p>
    <w:p w14:paraId="4E51BBF7" w14:textId="77777777" w:rsidR="0058751E" w:rsidRDefault="0058751E" w:rsidP="00DE12A4">
      <w:pPr>
        <w:pStyle w:val="Lijstalinea"/>
        <w:numPr>
          <w:ilvl w:val="1"/>
          <w:numId w:val="5"/>
        </w:numPr>
      </w:pPr>
      <w:r>
        <w:t>Algemene trefwoorden uit de kunst van de 20ste eeuw krijgen een BEPERKT aantal tijdsgeledingen.</w:t>
      </w:r>
    </w:p>
    <w:p w14:paraId="30A4CDB2" w14:textId="77777777" w:rsidR="0058751E" w:rsidRDefault="0058751E" w:rsidP="00DE12A4">
      <w:pPr>
        <w:pStyle w:val="Lijstalinea"/>
      </w:pPr>
      <w:r>
        <w:t>Onderstaande tijdsgeledingen komen hiervoor in aanmerking:</w:t>
      </w:r>
    </w:p>
    <w:p w14:paraId="3D73ECC6" w14:textId="77777777" w:rsidR="0058751E" w:rsidRDefault="0058751E" w:rsidP="00DE12A4">
      <w:pPr>
        <w:pStyle w:val="Lijstalinea"/>
      </w:pPr>
      <w:r>
        <w:t>1880-1914</w:t>
      </w:r>
    </w:p>
    <w:p w14:paraId="234F29DE" w14:textId="77777777" w:rsidR="0058751E" w:rsidRDefault="0058751E" w:rsidP="00DE12A4">
      <w:pPr>
        <w:pStyle w:val="Lijstalinea"/>
      </w:pPr>
      <w:r>
        <w:t>1900-1918</w:t>
      </w:r>
    </w:p>
    <w:p w14:paraId="2F05FD7F" w14:textId="77777777" w:rsidR="0058751E" w:rsidRDefault="0058751E" w:rsidP="00DE12A4">
      <w:pPr>
        <w:pStyle w:val="Lijstalinea"/>
      </w:pPr>
      <w:r>
        <w:t>1918-1945</w:t>
      </w:r>
    </w:p>
    <w:p w14:paraId="13DAAE6E" w14:textId="77777777" w:rsidR="0058751E" w:rsidRDefault="0058751E" w:rsidP="00DE12A4">
      <w:pPr>
        <w:pStyle w:val="Lijstalinea"/>
      </w:pPr>
      <w:r>
        <w:t>1945-</w:t>
      </w:r>
    </w:p>
    <w:p w14:paraId="47627BC4" w14:textId="77777777" w:rsidR="0058751E" w:rsidRDefault="0058751E" w:rsidP="00DE12A4">
      <w:pPr>
        <w:pStyle w:val="Lijstalinea"/>
      </w:pPr>
      <w:r>
        <w:t>1980-</w:t>
      </w:r>
    </w:p>
    <w:p w14:paraId="2832E4D2" w14:textId="77777777" w:rsidR="0058751E" w:rsidRDefault="0058751E" w:rsidP="00DE12A4">
      <w:pPr>
        <w:pStyle w:val="Lijstalinea"/>
      </w:pPr>
      <w:r>
        <w:t>20ste eeuw</w:t>
      </w:r>
    </w:p>
    <w:p w14:paraId="63439BED" w14:textId="77777777" w:rsidR="0058751E" w:rsidRDefault="0058751E" w:rsidP="00DE12A4">
      <w:r>
        <w:t>OPMERKING: Bij specifieke trefwoorden i.v.m. kunst en letterkunde gelden dezelfde regels als punt 1 (specifieke onderwerpen).</w:t>
      </w:r>
    </w:p>
    <w:p w14:paraId="295ED5FD" w14:textId="77777777" w:rsidR="0058751E" w:rsidRDefault="0058751E" w:rsidP="00DE12A4">
      <w:pPr>
        <w:pStyle w:val="Lijstalinea"/>
      </w:pPr>
    </w:p>
    <w:p w14:paraId="23D7BFDD" w14:textId="03D4F907" w:rsidR="0058751E" w:rsidRDefault="006C5AB4" w:rsidP="00DE12A4">
      <w:pPr>
        <w:pStyle w:val="Lijstalinea"/>
      </w:pPr>
      <w:r>
        <w:t xml:space="preserve">Annika stelt het volgende voor als </w:t>
      </w:r>
      <w:r w:rsidR="0058751E">
        <w:t xml:space="preserve">toevoeging aan </w:t>
      </w:r>
      <w:r>
        <w:t xml:space="preserve">de </w:t>
      </w:r>
      <w:r w:rsidR="0058751E">
        <w:t>huidige (vernieuwde) afspraken:</w:t>
      </w:r>
    </w:p>
    <w:p w14:paraId="3A5E9369" w14:textId="3C526659" w:rsidR="0058751E" w:rsidRDefault="0058751E" w:rsidP="00DE12A4">
      <w:pPr>
        <w:pStyle w:val="Lijstalinea"/>
        <w:numPr>
          <w:ilvl w:val="1"/>
          <w:numId w:val="5"/>
        </w:numPr>
      </w:pPr>
      <w:r>
        <w:t>Geleding ‘geschiedenis’:</w:t>
      </w:r>
      <w:r w:rsidR="006C5AB4">
        <w:t xml:space="preserve"> </w:t>
      </w:r>
      <w:r w:rsidR="006C5AB4">
        <w:br/>
      </w:r>
      <w:r>
        <w:t>Vanaf 3 eeuwen of meer gebruiken we de tijdsaanduiding ‘geschiedenis’, zowel voor specifieke onderwerpen als voor algemene onderwerpen (die beginnen met landen en algemene trefwoorden uit de letterkunde en de kunst)</w:t>
      </w:r>
    </w:p>
    <w:p w14:paraId="5949F903" w14:textId="77777777" w:rsidR="0058751E" w:rsidRPr="006C5AB4" w:rsidRDefault="0058751E" w:rsidP="00DE12A4">
      <w:pPr>
        <w:pStyle w:val="Lijstalinea"/>
      </w:pPr>
      <w:r w:rsidRPr="006C5AB4">
        <w:t>650|aAdel |</w:t>
      </w:r>
      <w:proofErr w:type="spellStart"/>
      <w:r w:rsidRPr="006C5AB4">
        <w:t>xBelgië</w:t>
      </w:r>
      <w:proofErr w:type="spellEnd"/>
      <w:r w:rsidRPr="006C5AB4">
        <w:t xml:space="preserve"> |</w:t>
      </w:r>
      <w:proofErr w:type="spellStart"/>
      <w:r w:rsidRPr="006C5AB4">
        <w:t>xgeschiedenis</w:t>
      </w:r>
      <w:proofErr w:type="spellEnd"/>
      <w:r w:rsidRPr="006C5AB4">
        <w:t xml:space="preserve"> |9vtr</w:t>
      </w:r>
    </w:p>
    <w:p w14:paraId="05E2C814" w14:textId="77777777" w:rsidR="0058751E" w:rsidRPr="006C5AB4" w:rsidRDefault="0058751E" w:rsidP="00DE12A4">
      <w:pPr>
        <w:pStyle w:val="Lijstalinea"/>
      </w:pPr>
      <w:r w:rsidRPr="006C5AB4">
        <w:t>650|aBeeldhouwkunst|xgeschiedenis|9vtr</w:t>
      </w:r>
    </w:p>
    <w:p w14:paraId="68224E87" w14:textId="77777777" w:rsidR="0058751E" w:rsidRPr="006C5AB4" w:rsidRDefault="0058751E" w:rsidP="00DE12A4">
      <w:pPr>
        <w:pStyle w:val="Lijstalinea"/>
      </w:pPr>
      <w:r w:rsidRPr="006C5AB4">
        <w:t>650|aCongo-Kinshasa (1997-) |xgeschiedenis|9vtr</w:t>
      </w:r>
    </w:p>
    <w:p w14:paraId="2BBD024D" w14:textId="77777777" w:rsidR="006C5AB4" w:rsidRDefault="0058751E" w:rsidP="00DE12A4">
      <w:r w:rsidRPr="006C5AB4">
        <w:t>Uitzonderingen: … (lijst van uitzonderingen nu opgenomen in de Invoerafsprake</w:t>
      </w:r>
      <w:r w:rsidR="00362BF5" w:rsidRPr="006C5AB4">
        <w:t>n)</w:t>
      </w:r>
    </w:p>
    <w:p w14:paraId="3724B625" w14:textId="77777777" w:rsidR="006C5AB4" w:rsidRDefault="006C5AB4" w:rsidP="00DE12A4">
      <w:pPr>
        <w:rPr>
          <w:rFonts w:eastAsia="Calibri"/>
        </w:rPr>
      </w:pPr>
    </w:p>
    <w:p w14:paraId="424A829B" w14:textId="77C4B423" w:rsidR="00362BF5" w:rsidRDefault="00362BF5" w:rsidP="00DE12A4">
      <w:pPr>
        <w:pStyle w:val="Lijstalinea"/>
        <w:numPr>
          <w:ilvl w:val="1"/>
          <w:numId w:val="5"/>
        </w:numPr>
      </w:pPr>
      <w:r w:rsidRPr="006C5AB4">
        <w:t>Meer specifieke tijdsgeleding:</w:t>
      </w:r>
      <w:r w:rsidR="006C5AB4">
        <w:br/>
      </w:r>
      <w:r>
        <w:t>Bij ALLE andere publicaties over minder dan 3 eeuwen gebruiken we de geleding ‘geschiedenis’ NIET, maar gebruiken een ‘specifiekere’ tijdsgeleding volgens de volgende hiërarchie:</w:t>
      </w:r>
    </w:p>
    <w:p w14:paraId="3F81477B" w14:textId="554659E2" w:rsidR="00362BF5" w:rsidRDefault="00362BF5" w:rsidP="00DE12A4">
      <w:pPr>
        <w:pStyle w:val="Lijstalinea"/>
        <w:numPr>
          <w:ilvl w:val="0"/>
          <w:numId w:val="11"/>
        </w:numPr>
      </w:pPr>
      <w:r>
        <w:t>tijdperiodes met een eigennaam, bv. Wereldoorlog II, middeleeuwen, interbellum, Renaissance ...</w:t>
      </w:r>
    </w:p>
    <w:p w14:paraId="5DA004FC" w14:textId="08CBE33B" w:rsidR="00362BF5" w:rsidRDefault="00362BF5" w:rsidP="00DE12A4">
      <w:pPr>
        <w:pStyle w:val="Lijstalinea"/>
        <w:numPr>
          <w:ilvl w:val="0"/>
          <w:numId w:val="11"/>
        </w:numPr>
      </w:pPr>
      <w:r>
        <w:t>volledige eeuwen, bv. 19de eeuw, 20ste eeuw</w:t>
      </w:r>
    </w:p>
    <w:p w14:paraId="5EEC2670" w14:textId="10D8F6C0" w:rsidR="00362BF5" w:rsidRDefault="00362BF5" w:rsidP="00DE12A4">
      <w:pPr>
        <w:pStyle w:val="Lijstalinea"/>
        <w:numPr>
          <w:ilvl w:val="0"/>
          <w:numId w:val="11"/>
        </w:numPr>
      </w:pPr>
      <w:r>
        <w:t>1880-1914</w:t>
      </w:r>
    </w:p>
    <w:p w14:paraId="248B904C" w14:textId="6E7ECC95" w:rsidR="00362BF5" w:rsidRDefault="00362BF5" w:rsidP="00DE12A4">
      <w:pPr>
        <w:pStyle w:val="Lijstalinea"/>
        <w:numPr>
          <w:ilvl w:val="0"/>
          <w:numId w:val="11"/>
        </w:numPr>
      </w:pPr>
      <w:r>
        <w:t>periodes rond oorlogen</w:t>
      </w:r>
    </w:p>
    <w:p w14:paraId="192B85E2" w14:textId="117B701C" w:rsidR="00362BF5" w:rsidRDefault="00362BF5" w:rsidP="00DE12A4">
      <w:pPr>
        <w:pStyle w:val="Lijstalinea"/>
        <w:numPr>
          <w:ilvl w:val="0"/>
          <w:numId w:val="11"/>
        </w:numPr>
      </w:pPr>
      <w:r>
        <w:t>open periodes</w:t>
      </w:r>
    </w:p>
    <w:p w14:paraId="35BBF383" w14:textId="47889EF0" w:rsidR="00362BF5" w:rsidRDefault="00362BF5" w:rsidP="00DE12A4">
      <w:pPr>
        <w:pStyle w:val="Lijstalinea"/>
        <w:numPr>
          <w:ilvl w:val="0"/>
          <w:numId w:val="11"/>
        </w:numPr>
      </w:pPr>
      <w:r>
        <w:t>een specifiek jaartal bij een breuklijn in de geschiedenis van een land</w:t>
      </w:r>
    </w:p>
    <w:p w14:paraId="470B989C" w14:textId="77777777" w:rsidR="006C5AB4" w:rsidRDefault="00362BF5" w:rsidP="00DE12A4">
      <w:pPr>
        <w:pStyle w:val="Lijstalinea"/>
        <w:numPr>
          <w:ilvl w:val="0"/>
          <w:numId w:val="11"/>
        </w:numPr>
      </w:pPr>
      <w:r>
        <w:t>Decennia binnen de 20ste eeuw met open en gesloten periodes</w:t>
      </w:r>
    </w:p>
    <w:p w14:paraId="78A162DD" w14:textId="77777777" w:rsidR="006C5AB4" w:rsidRDefault="006C5AB4" w:rsidP="00DE12A4"/>
    <w:p w14:paraId="062D187E" w14:textId="51C11DCF" w:rsidR="0058751E" w:rsidRDefault="0058751E" w:rsidP="00DE12A4">
      <w:r>
        <w:t>Conclusie</w:t>
      </w:r>
      <w:r w:rsidR="00362BF5">
        <w:t>s van de werkgroep</w:t>
      </w:r>
      <w:r>
        <w:t xml:space="preserve">: </w:t>
      </w:r>
    </w:p>
    <w:p w14:paraId="462989D7" w14:textId="2B6218AC" w:rsidR="0058751E" w:rsidRDefault="006C5AB4" w:rsidP="00DE12A4">
      <w:pPr>
        <w:pStyle w:val="Lijstalinea"/>
        <w:numPr>
          <w:ilvl w:val="1"/>
          <w:numId w:val="5"/>
        </w:numPr>
      </w:pPr>
      <w:r>
        <w:t>De u</w:t>
      </w:r>
      <w:r w:rsidR="0058751E">
        <w:t>itzondering voor de kunst mag vervallen. Het maakt het nodeloos ingewikkeld, moeilijk om te onthouden.</w:t>
      </w:r>
    </w:p>
    <w:p w14:paraId="52CBD1A0" w14:textId="77777777" w:rsidR="003E0339" w:rsidRDefault="0058751E" w:rsidP="00DE12A4">
      <w:pPr>
        <w:pStyle w:val="Lijstalinea"/>
        <w:numPr>
          <w:ilvl w:val="1"/>
          <w:numId w:val="5"/>
        </w:numPr>
      </w:pPr>
      <w:r>
        <w:lastRenderedPageBreak/>
        <w:t>Hiërarchie:</w:t>
      </w:r>
      <w:r w:rsidR="003E0339">
        <w:t xml:space="preserve"> </w:t>
      </w:r>
    </w:p>
    <w:p w14:paraId="5B971A1D" w14:textId="77777777" w:rsidR="003E0339" w:rsidRDefault="00B82F2C" w:rsidP="00DE12A4">
      <w:pPr>
        <w:pStyle w:val="Lijstalinea"/>
        <w:numPr>
          <w:ilvl w:val="2"/>
          <w:numId w:val="5"/>
        </w:numPr>
      </w:pPr>
      <w:r>
        <w:t>Periode 1880-1914: Catherine zal dit nog eens nader bekijken.</w:t>
      </w:r>
    </w:p>
    <w:p w14:paraId="6196EF4F" w14:textId="106830CE" w:rsidR="003E0339" w:rsidRPr="003E0339" w:rsidRDefault="003E0339" w:rsidP="00DE12A4">
      <w:pPr>
        <w:pStyle w:val="Lijstalinea"/>
      </w:pPr>
      <w:r w:rsidRPr="003E0339">
        <w:t xml:space="preserve">[Toevoeging na de werkgroep van Catherine: Deze periode belichaamt de periode van de Belle Epoque, een bloeiende periode in de Franse, Belgische en Europese geschiedenis (o.m. Polen; Oostenrijk) met grote welvaart en bijgevolg ook een bloeiende periode in de kunstgeschiedenis met ontstaan van verschillende kunststromingen zoals Jugendstil, Art </w:t>
      </w:r>
      <w:proofErr w:type="spellStart"/>
      <w:r w:rsidRPr="003E0339">
        <w:t>Nouveau</w:t>
      </w:r>
      <w:proofErr w:type="spellEnd"/>
      <w:r w:rsidRPr="003E0339">
        <w:t>, postimpressionisme met pointillisme en kubisme…</w:t>
      </w:r>
    </w:p>
    <w:p w14:paraId="34EA5708" w14:textId="77777777" w:rsidR="003E0339" w:rsidRPr="003E0339" w:rsidRDefault="003E0339" w:rsidP="00DE12A4">
      <w:pPr>
        <w:pStyle w:val="Lijstalinea"/>
      </w:pPr>
      <w:r w:rsidRPr="003E0339">
        <w:t xml:space="preserve">In </w:t>
      </w:r>
      <w:proofErr w:type="spellStart"/>
      <w:r w:rsidRPr="003E0339">
        <w:t>Vlacc</w:t>
      </w:r>
      <w:proofErr w:type="spellEnd"/>
      <w:r w:rsidRPr="003E0339">
        <w:t xml:space="preserve"> wordt ze vooral gebruikt als </w:t>
      </w:r>
      <w:proofErr w:type="spellStart"/>
      <w:r w:rsidRPr="003E0339">
        <w:t>subgeleding</w:t>
      </w:r>
      <w:proofErr w:type="spellEnd"/>
      <w:r w:rsidRPr="003E0339">
        <w:t xml:space="preserve"> bij trefwoorden die gaan over de kunst en de cultuurgeschiedenis in deze periode en niet alleen in kunstboeken maar ook in politiek historische boeken.</w:t>
      </w:r>
    </w:p>
    <w:p w14:paraId="1ADB6D21" w14:textId="77777777" w:rsidR="003E0339" w:rsidRDefault="003E0339" w:rsidP="00DE12A4">
      <w:pPr>
        <w:pStyle w:val="Lijstalinea"/>
      </w:pPr>
      <w:r w:rsidRPr="003E0339">
        <w:t xml:space="preserve">Conclusie: we behouden de periode in Open </w:t>
      </w:r>
      <w:proofErr w:type="spellStart"/>
      <w:r w:rsidRPr="003E0339">
        <w:t>Vlacc</w:t>
      </w:r>
      <w:proofErr w:type="spellEnd"/>
      <w:r w:rsidRPr="003E0339">
        <w:t xml:space="preserve"> als afzonderlijke tijdsgeleding]</w:t>
      </w:r>
    </w:p>
    <w:p w14:paraId="62B0A8D4" w14:textId="77777777" w:rsidR="003E0339" w:rsidRDefault="00362BF5" w:rsidP="00DE12A4">
      <w:pPr>
        <w:pStyle w:val="Lijstalinea"/>
        <w:numPr>
          <w:ilvl w:val="2"/>
          <w:numId w:val="5"/>
        </w:numPr>
      </w:pPr>
      <w:r>
        <w:t>De voorgestelde hiërarchie</w:t>
      </w:r>
      <w:r w:rsidR="00B82F2C">
        <w:t xml:space="preserve"> wordt nog verder nagekeken en beslist via forum.</w:t>
      </w:r>
    </w:p>
    <w:p w14:paraId="1C066CB6" w14:textId="2DC5055D" w:rsidR="0058751E" w:rsidRDefault="003E0339" w:rsidP="00DE12A4">
      <w:pPr>
        <w:pStyle w:val="Lijstalinea"/>
      </w:pPr>
      <w:r w:rsidRPr="003E0339">
        <w:t>[Toevoeging na de Werkgroep: iedereen gaat akkoord met de voorgestelde hiërarchie]</w:t>
      </w:r>
    </w:p>
    <w:p w14:paraId="45C6B665" w14:textId="77777777" w:rsidR="001676AA" w:rsidRDefault="001676AA" w:rsidP="00DE12A4">
      <w:pPr>
        <w:rPr>
          <w:b/>
        </w:rPr>
      </w:pPr>
    </w:p>
    <w:p w14:paraId="7A6B90F5" w14:textId="614F99A8" w:rsidR="007F0B70" w:rsidRPr="007F0B70" w:rsidRDefault="007F0B70" w:rsidP="00DE12A4">
      <w:r>
        <w:rPr>
          <w:b/>
        </w:rPr>
        <w:t xml:space="preserve">TAAK: </w:t>
      </w:r>
      <w:r>
        <w:tab/>
        <w:t>Annika neemt de nieuwe afspraken m.b.t. de tijdsgeledingen op in de Invoerafspraken Non-Fictie.</w:t>
      </w:r>
    </w:p>
    <w:p w14:paraId="7EFB5C6E" w14:textId="77777777" w:rsidR="007F0B70" w:rsidRPr="007F0B70" w:rsidRDefault="007F0B70" w:rsidP="00DE12A4"/>
    <w:p w14:paraId="04AB54ED" w14:textId="1A8337C8" w:rsidR="00FD0C65" w:rsidRDefault="001D662C" w:rsidP="00DE12A4">
      <w:pPr>
        <w:pStyle w:val="Kop3"/>
      </w:pPr>
      <w:bookmarkStart w:id="13" w:name="_Toc84600591"/>
      <w:r>
        <w:t>Essays</w:t>
      </w:r>
      <w:bookmarkEnd w:id="13"/>
    </w:p>
    <w:p w14:paraId="36FFAF56" w14:textId="753FEBF6" w:rsidR="00B82F2C" w:rsidRDefault="00B82F2C" w:rsidP="00DE12A4">
      <w:r>
        <w:t xml:space="preserve">Via de helpdesk </w:t>
      </w:r>
      <w:r w:rsidR="008730F8">
        <w:t>krijgen we</w:t>
      </w:r>
      <w:r>
        <w:t xml:space="preserve"> regelmatig vragen </w:t>
      </w:r>
      <w:r w:rsidR="008730F8">
        <w:t>naar</w:t>
      </w:r>
      <w:r>
        <w:t xml:space="preserve"> </w:t>
      </w:r>
      <w:r w:rsidR="008730F8">
        <w:t xml:space="preserve">een diepgaandere </w:t>
      </w:r>
      <w:r>
        <w:t>ontsluiting van essaybundels (</w:t>
      </w:r>
      <w:proofErr w:type="spellStart"/>
      <w:r>
        <w:t>bvb</w:t>
      </w:r>
      <w:proofErr w:type="spellEnd"/>
      <w:r>
        <w:t>. auteursnamen toekennen bij essaybundels over literatuur).</w:t>
      </w:r>
      <w:r w:rsidR="00362BF5">
        <w:t xml:space="preserve"> </w:t>
      </w:r>
      <w:r w:rsidR="00E056B1">
        <w:t xml:space="preserve">Annika polst </w:t>
      </w:r>
      <w:r w:rsidR="008730F8">
        <w:t xml:space="preserve">hoe de </w:t>
      </w:r>
      <w:proofErr w:type="spellStart"/>
      <w:r w:rsidR="008730F8">
        <w:t>werkgroepleden</w:t>
      </w:r>
      <w:proofErr w:type="spellEnd"/>
      <w:r w:rsidR="008730F8">
        <w:t xml:space="preserve"> hiertegenover staan. Zijn ze bereid om zo specifiek te gaan ontsluiten?</w:t>
      </w:r>
    </w:p>
    <w:p w14:paraId="4F3506A8" w14:textId="404D40C9" w:rsidR="00B82F2C" w:rsidRDefault="00B82F2C" w:rsidP="00DE12A4"/>
    <w:p w14:paraId="3C9F7F1D" w14:textId="7C294AE9" w:rsidR="00B82F2C" w:rsidRDefault="00E056B1" w:rsidP="00DE12A4">
      <w:r>
        <w:t>Leuven geeft aan dat dit een discussie is die vergelijkbaar is met een discussie uit 2015 over de</w:t>
      </w:r>
      <w:r w:rsidR="00B82F2C">
        <w:t xml:space="preserve"> diepere ontsluiting bij reisgidsen. </w:t>
      </w:r>
      <w:r w:rsidR="008730F8">
        <w:t xml:space="preserve">De Werkgroep vindt dieper ontsluiten zeker </w:t>
      </w:r>
      <w:r w:rsidR="00B82F2C">
        <w:t xml:space="preserve">zinvol, maar </w:t>
      </w:r>
      <w:r>
        <w:t xml:space="preserve">ook vooral </w:t>
      </w:r>
      <w:r w:rsidR="00B82F2C">
        <w:t xml:space="preserve">arbeidsintensief. </w:t>
      </w:r>
      <w:r>
        <w:t xml:space="preserve">Het is dus steeds een afweging tussen ‘is het haalbaar’ en ‘is het zinvol’. </w:t>
      </w:r>
    </w:p>
    <w:p w14:paraId="2AF5D25E" w14:textId="77777777" w:rsidR="00E056B1" w:rsidRDefault="00E056B1" w:rsidP="00DE12A4">
      <w:pPr>
        <w:pStyle w:val="Lijstalinea"/>
      </w:pPr>
    </w:p>
    <w:p w14:paraId="62B31E0E" w14:textId="78F081E0" w:rsidR="008677F5" w:rsidRDefault="008677F5" w:rsidP="00DE12A4">
      <w:r>
        <w:t xml:space="preserve">De Werkgroep spreekt </w:t>
      </w:r>
      <w:r w:rsidR="007E265D">
        <w:t xml:space="preserve">af dat we dezelfde afspraak overnemen als voor de reisgidsen: geen dwingende regel, de </w:t>
      </w:r>
      <w:proofErr w:type="spellStart"/>
      <w:r w:rsidR="007E265D">
        <w:t>catalograaf</w:t>
      </w:r>
      <w:proofErr w:type="spellEnd"/>
      <w:r w:rsidR="007E265D">
        <w:t xml:space="preserve"> beslist. </w:t>
      </w:r>
    </w:p>
    <w:p w14:paraId="3DB35B9F" w14:textId="24CEB64F" w:rsidR="001676AA" w:rsidRDefault="001676AA" w:rsidP="00DE12A4"/>
    <w:p w14:paraId="2934BC7B" w14:textId="3574D564" w:rsidR="001676AA" w:rsidRPr="001676AA" w:rsidRDefault="001676AA" w:rsidP="00DE12A4">
      <w:pPr>
        <w:rPr>
          <w:lang w:val="nl-BE"/>
        </w:rPr>
      </w:pPr>
      <w:r>
        <w:rPr>
          <w:b/>
        </w:rPr>
        <w:t xml:space="preserve">TAAK: </w:t>
      </w:r>
      <w:r>
        <w:t>Annika formuleert een regel over de diepere ontsluiting bij essays die kan opgenomen worden in de invoerafspraken.</w:t>
      </w:r>
    </w:p>
    <w:p w14:paraId="6BDC18D4" w14:textId="149CBFCD" w:rsidR="008677F5" w:rsidRDefault="008677F5" w:rsidP="00DE12A4"/>
    <w:p w14:paraId="31622942" w14:textId="501E2AD7" w:rsidR="007E265D" w:rsidRPr="007E265D" w:rsidRDefault="007E265D" w:rsidP="00DE12A4">
      <w:r w:rsidRPr="007E265D">
        <w:t>[Toevoeging na de Werkgroep: In de Invoerafspraken onder het lemma ‘Essays’ nemen we het volgende op:</w:t>
      </w:r>
    </w:p>
    <w:p w14:paraId="137323DA" w14:textId="54C374C0" w:rsidR="007E265D" w:rsidRPr="007E265D" w:rsidRDefault="007E265D" w:rsidP="00DE12A4">
      <w:r w:rsidRPr="007E265D">
        <w:t xml:space="preserve">Aan essaybundels kunnen specifiekere trefwoorden (of thema’s, zie afspraak fictie-non-fictie) toegekend worden. Algemeen komt het erop neer dat deze regel niet bindend is, maar dat de </w:t>
      </w:r>
      <w:proofErr w:type="spellStart"/>
      <w:r w:rsidRPr="007E265D">
        <w:t>catalograaf</w:t>
      </w:r>
      <w:proofErr w:type="spellEnd"/>
      <w:r w:rsidRPr="007E265D">
        <w:t xml:space="preserve"> per essay(bundel) zelf beslist of een diepgaandere ontsluiting zinvol is</w:t>
      </w:r>
      <w:r>
        <w:t>.</w:t>
      </w:r>
      <w:r w:rsidRPr="007E265D">
        <w:t xml:space="preserve"> Het deel dat een deeltrefwoord (of deelthema) krijgt moet substantieel zijn. ]</w:t>
      </w:r>
    </w:p>
    <w:p w14:paraId="5F0D11DD" w14:textId="77777777" w:rsidR="007E265D" w:rsidRDefault="007E265D" w:rsidP="00DE12A4"/>
    <w:p w14:paraId="7298AD8B" w14:textId="77777777" w:rsidR="00B82F2C" w:rsidRPr="00B82F2C" w:rsidRDefault="00B82F2C" w:rsidP="00DE12A4"/>
    <w:p w14:paraId="57524BC4" w14:textId="3FD9B29C" w:rsidR="0047340A" w:rsidRPr="00AE4EC1" w:rsidRDefault="003502EF" w:rsidP="00DE12A4">
      <w:pPr>
        <w:pStyle w:val="Kop2"/>
      </w:pPr>
      <w:bookmarkStart w:id="14" w:name="_Toc84600592"/>
      <w:r w:rsidRPr="00AE4EC1">
        <w:t>ZIZO- en SISO-wijzigingen</w:t>
      </w:r>
      <w:bookmarkStart w:id="15" w:name="_Toc7096663"/>
      <w:bookmarkStart w:id="16" w:name="_Toc7097695"/>
      <w:bookmarkEnd w:id="14"/>
      <w:bookmarkEnd w:id="15"/>
      <w:bookmarkEnd w:id="16"/>
    </w:p>
    <w:p w14:paraId="6B265548" w14:textId="4AC2E552" w:rsidR="001D662C" w:rsidRDefault="00DE12A4" w:rsidP="00DE12A4">
      <w:pPr>
        <w:pStyle w:val="Kop3"/>
      </w:pPr>
      <w:bookmarkStart w:id="17" w:name="_Toc84600593"/>
      <w:r>
        <w:t xml:space="preserve">ZIZO: </w:t>
      </w:r>
      <w:r w:rsidR="002129EA">
        <w:t xml:space="preserve">Tiny </w:t>
      </w:r>
      <w:proofErr w:type="spellStart"/>
      <w:r w:rsidR="002129EA">
        <w:t>houses</w:t>
      </w:r>
      <w:bookmarkEnd w:id="17"/>
      <w:proofErr w:type="spellEnd"/>
    </w:p>
    <w:p w14:paraId="3D93002B" w14:textId="06547691" w:rsidR="002129EA" w:rsidRDefault="002129EA" w:rsidP="00DE12A4">
      <w:r>
        <w:t xml:space="preserve">Titels over Tiny </w:t>
      </w:r>
      <w:proofErr w:type="spellStart"/>
      <w:r>
        <w:t>houses</w:t>
      </w:r>
      <w:proofErr w:type="spellEnd"/>
      <w:r>
        <w:t xml:space="preserve"> komen nu in</w:t>
      </w:r>
      <w:r w:rsidR="008677F5" w:rsidRPr="008677F5">
        <w:t xml:space="preserve"> </w:t>
      </w:r>
      <w:r w:rsidR="008677F5">
        <w:t>diverse ZIZO-rubrieken</w:t>
      </w:r>
      <w:r>
        <w:t>. D</w:t>
      </w:r>
      <w:r w:rsidR="008677F5">
        <w:t>a</w:t>
      </w:r>
      <w:r>
        <w:t xml:space="preserve">t heeft soms te maken met </w:t>
      </w:r>
      <w:r w:rsidR="008677F5">
        <w:t xml:space="preserve">het opzet van het werk. Toch lijken vergelijkbare werken soms ook bij </w:t>
      </w:r>
      <w:r>
        <w:t>verschillende rubrieken</w:t>
      </w:r>
      <w:r w:rsidR="008677F5">
        <w:t xml:space="preserve"> te zijn ondergebracht</w:t>
      </w:r>
      <w:r>
        <w:t>: Duurzaamheid / Woonstijlen / Woonstijlen &gt; modern / Architectuur &gt; ontwerpen &gt; woonhuizen)</w:t>
      </w:r>
      <w:r w:rsidR="00E90973">
        <w:br/>
      </w:r>
      <w:r>
        <w:br/>
      </w:r>
      <w:r w:rsidR="007F0B70">
        <w:t>De W</w:t>
      </w:r>
      <w:r w:rsidR="00E90973">
        <w:t xml:space="preserve">erkgroep </w:t>
      </w:r>
      <w:r w:rsidR="008677F5">
        <w:t>gaat akkoord</w:t>
      </w:r>
      <w:r w:rsidR="00E90973">
        <w:t xml:space="preserve"> om deze werken te groeperen in de rubriek Woonstijlen </w:t>
      </w:r>
      <w:r w:rsidR="00E90973" w:rsidRPr="002129EA">
        <w:t>WOWSWS</w:t>
      </w:r>
      <w:r w:rsidR="00E90973">
        <w:t xml:space="preserve"> </w:t>
      </w:r>
      <w:r>
        <w:lastRenderedPageBreak/>
        <w:t>behalve wanneer</w:t>
      </w:r>
      <w:r w:rsidR="008677F5">
        <w:t xml:space="preserve"> de nadruk van het hele werk op</w:t>
      </w:r>
      <w:r>
        <w:t xml:space="preserve"> </w:t>
      </w:r>
      <w:r w:rsidR="008677F5">
        <w:t>duurzaamheid ligt</w:t>
      </w:r>
      <w:r>
        <w:t xml:space="preserve">, </w:t>
      </w:r>
      <w:r w:rsidR="00E90973">
        <w:t xml:space="preserve">dan komt het in de rubriek Duurzaam bouwen </w:t>
      </w:r>
      <w:r w:rsidR="00E90973" w:rsidRPr="00E90973">
        <w:t>WOBVDB</w:t>
      </w:r>
      <w:r w:rsidR="00E90973">
        <w:t>. Er wordt een annotatie toegevoegd in de ZIZO-raadpleegmodule.</w:t>
      </w:r>
    </w:p>
    <w:p w14:paraId="2C40AFF7" w14:textId="77777777" w:rsidR="002129EA" w:rsidRDefault="002129EA" w:rsidP="00DE12A4"/>
    <w:p w14:paraId="5E5FC4AA" w14:textId="1C7E08EE" w:rsidR="001676AA" w:rsidRDefault="008677F5" w:rsidP="00DE12A4">
      <w:r w:rsidRPr="001676AA">
        <w:rPr>
          <w:b/>
        </w:rPr>
        <w:t>TAAK ALLEN:</w:t>
      </w:r>
      <w:r>
        <w:t xml:space="preserve"> </w:t>
      </w:r>
      <w:r w:rsidR="007F0B70">
        <w:tab/>
      </w:r>
      <w:r w:rsidR="001676AA">
        <w:t>Annika voegt duidelijkere annotaties toe aan de raadpleegmodule</w:t>
      </w:r>
    </w:p>
    <w:p w14:paraId="35F50239" w14:textId="177EDD62" w:rsidR="002129EA" w:rsidRPr="002129EA" w:rsidRDefault="008677F5" w:rsidP="001676AA">
      <w:pPr>
        <w:ind w:left="1440"/>
      </w:pPr>
      <w:r w:rsidRPr="008677F5">
        <w:t>Nakijk</w:t>
      </w:r>
      <w:r>
        <w:t xml:space="preserve">en of </w:t>
      </w:r>
      <w:r w:rsidR="00814E9A">
        <w:t xml:space="preserve">de eigen </w:t>
      </w:r>
      <w:r w:rsidR="002129EA">
        <w:t xml:space="preserve">titels die </w:t>
      </w:r>
      <w:r w:rsidR="002129EA" w:rsidRPr="00E90973">
        <w:t>niét zijn ondergebracht in de rubriek WOWSWS</w:t>
      </w:r>
      <w:r w:rsidR="00E90973" w:rsidRPr="00E90973">
        <w:t xml:space="preserve"> </w:t>
      </w:r>
      <w:r w:rsidR="00E90973">
        <w:t xml:space="preserve">verplaatst </w:t>
      </w:r>
      <w:r>
        <w:t xml:space="preserve">moeten </w:t>
      </w:r>
      <w:r w:rsidR="00E90973">
        <w:t>worden?</w:t>
      </w:r>
      <w:r w:rsidR="002129EA">
        <w:br/>
      </w:r>
    </w:p>
    <w:p w14:paraId="38A2897E" w14:textId="6B09768D" w:rsidR="001D662C" w:rsidRDefault="00DE12A4" w:rsidP="00DE12A4">
      <w:pPr>
        <w:pStyle w:val="Kop3"/>
      </w:pPr>
      <w:bookmarkStart w:id="18" w:name="_Toc84600594"/>
      <w:r>
        <w:t>ZIZO: Autisme / Autismespectrumstoornis</w:t>
      </w:r>
      <w:bookmarkEnd w:id="18"/>
    </w:p>
    <w:p w14:paraId="787DCC54" w14:textId="77777777" w:rsidR="0032188E" w:rsidRDefault="00814E9A" w:rsidP="00DE12A4">
      <w:r w:rsidRPr="0032188E">
        <w:t>Via de Servicedesk</w:t>
      </w:r>
      <w:r w:rsidR="0032188E">
        <w:t xml:space="preserve"> van </w:t>
      </w:r>
      <w:proofErr w:type="spellStart"/>
      <w:r w:rsidR="0032188E">
        <w:t>Cultuurconnect</w:t>
      </w:r>
      <w:proofErr w:type="spellEnd"/>
      <w:r w:rsidRPr="0032188E">
        <w:t xml:space="preserve"> kregen we een melding binnen van een bibliotheekgebruiker die aanstoot nam aan de plaats</w:t>
      </w:r>
      <w:r w:rsidR="000C4C6B" w:rsidRPr="0032188E">
        <w:t>ing van publicaties over autisme bij volwassenen. Deze publicaties komen onder de ZIZO-rug Autisme, op de plank</w:t>
      </w:r>
      <w:r w:rsidRPr="0032188E">
        <w:t xml:space="preserve"> </w:t>
      </w:r>
      <w:r w:rsidR="000C4C6B" w:rsidRPr="0032188E">
        <w:t>‘</w:t>
      </w:r>
      <w:r w:rsidR="00E90973" w:rsidRPr="0032188E">
        <w:t>Leer- en gedragsproblemen</w:t>
      </w:r>
      <w:r w:rsidR="000C4C6B" w:rsidRPr="0032188E">
        <w:t>’, in de kas</w:t>
      </w:r>
      <w:r w:rsidR="0032188E" w:rsidRPr="0032188E">
        <w:t>t</w:t>
      </w:r>
      <w:r w:rsidR="000C4C6B" w:rsidRPr="0032188E">
        <w:t xml:space="preserve"> ‘</w:t>
      </w:r>
      <w:r w:rsidR="005D6F11" w:rsidRPr="0032188E">
        <w:t>Ouders-kinderen</w:t>
      </w:r>
      <w:r w:rsidR="000C4C6B" w:rsidRPr="0032188E">
        <w:t>’.</w:t>
      </w:r>
      <w:r w:rsidR="005D6F11" w:rsidRPr="0032188E">
        <w:t xml:space="preserve"> Daar worden </w:t>
      </w:r>
      <w:r w:rsidR="0032188E">
        <w:t xml:space="preserve">dus </w:t>
      </w:r>
      <w:r w:rsidR="005D6F11" w:rsidRPr="0032188E">
        <w:t xml:space="preserve">ook titels over autisme bij volwassenen ondergebracht wat vreemd overkomt als een volwassene op zoek gaat naar informatie over autisme </w:t>
      </w:r>
      <w:proofErr w:type="spellStart"/>
      <w:r w:rsidR="005D6F11" w:rsidRPr="0032188E">
        <w:t>bvb</w:t>
      </w:r>
      <w:proofErr w:type="spellEnd"/>
      <w:r w:rsidR="005D6F11" w:rsidRPr="0032188E">
        <w:t xml:space="preserve">. na een diagnose op latere leeftijd. </w:t>
      </w:r>
    </w:p>
    <w:p w14:paraId="32438BC5" w14:textId="7A521B00" w:rsidR="0032188E" w:rsidRDefault="0032188E" w:rsidP="00DE12A4">
      <w:r>
        <w:t xml:space="preserve">Op korte termijn is hier echter niet meteen een oplossing voor te bieden. Maar op langere termijn lijkt het goed dat we deze indeling binnen ZIZO herwerken, binnen een neutrale nieuwe rubriek onder ‘Lichaam – Gezondheid’ waar ook andere zaken onder terecht kunnen die nu bv.  onder ‘Ziekte – Kwalen’ staan. </w:t>
      </w:r>
    </w:p>
    <w:p w14:paraId="3AE2C4CA" w14:textId="2181B476" w:rsidR="0032188E" w:rsidRDefault="0032188E" w:rsidP="00DE12A4">
      <w:r>
        <w:t>Ook de benaming ‘Gedrags- en leerproblemen’ kunnen we misschien hernoemen naar het neutralere ‘Gedrags- en leerkenmerken’.</w:t>
      </w:r>
    </w:p>
    <w:p w14:paraId="49E3B440" w14:textId="34C8A587" w:rsidR="0032188E" w:rsidRDefault="0032188E" w:rsidP="00DE12A4"/>
    <w:p w14:paraId="627BFE6E" w14:textId="297FAD5C" w:rsidR="0032188E" w:rsidRDefault="0032188E" w:rsidP="00DE12A4">
      <w:r>
        <w:t xml:space="preserve">De Werkgroep gaat akkoord met deze voorstellen. Annika zet ze mee op de lijst met mogelijke ZIZO-wijzigingen die we in de toekomst zouden kunnen doorvoeren (waar o.a. de hele problematiek met de verkeerde opstelling van </w:t>
      </w:r>
      <w:proofErr w:type="spellStart"/>
      <w:r>
        <w:t>ZIZO’s</w:t>
      </w:r>
      <w:proofErr w:type="spellEnd"/>
      <w:r>
        <w:t xml:space="preserve"> als Kerstmis, Pasen en Sinterklaas al opgenomen is).</w:t>
      </w:r>
    </w:p>
    <w:p w14:paraId="222A66E9" w14:textId="10A3B6B3" w:rsidR="0032188E" w:rsidRDefault="0032188E" w:rsidP="00DE12A4"/>
    <w:p w14:paraId="73A4AEC4" w14:textId="77777777" w:rsidR="0032188E" w:rsidRDefault="0032188E" w:rsidP="00DE12A4"/>
    <w:p w14:paraId="4E8174A0" w14:textId="37F8BAF5" w:rsidR="001D662C" w:rsidRDefault="00DE12A4" w:rsidP="00DE12A4">
      <w:pPr>
        <w:pStyle w:val="Kop3"/>
      </w:pPr>
      <w:bookmarkStart w:id="19" w:name="_Toc84600595"/>
      <w:r>
        <w:t xml:space="preserve">ZIZO: </w:t>
      </w:r>
      <w:r w:rsidR="001D662C" w:rsidRPr="004C1718">
        <w:t>Handelscorrespondentie / Zakelijke communicatie</w:t>
      </w:r>
      <w:bookmarkEnd w:id="19"/>
    </w:p>
    <w:p w14:paraId="5894F7F8" w14:textId="770A34A9" w:rsidR="00E60CE2" w:rsidRDefault="0032188E" w:rsidP="00DE12A4">
      <w:r>
        <w:t xml:space="preserve">De term Handelscorrespondentie doet erg denken aan een schoolomgeving (waar de term de benaming van een schoolvak is). Daarom vraagt Annika zich af of de term niet verouderd is en beter vervangen wordt door Zakelijke communicatie. </w:t>
      </w:r>
    </w:p>
    <w:p w14:paraId="5D931E1F" w14:textId="3D915452" w:rsidR="0032188E" w:rsidRDefault="0032188E" w:rsidP="00DE12A4">
      <w:r>
        <w:t>Uit de defin</w:t>
      </w:r>
      <w:r w:rsidR="00DE12A4">
        <w:t>i</w:t>
      </w:r>
      <w:r>
        <w:t xml:space="preserve">ties blijkt echter dat Handelscorrespondentie </w:t>
      </w:r>
      <w:r w:rsidR="00DE12A4">
        <w:t xml:space="preserve">en Zakelijke communicatie twee verschillende zaken aanduiden. </w:t>
      </w:r>
    </w:p>
    <w:p w14:paraId="30BAFF87" w14:textId="77777777" w:rsidR="00E60CE2" w:rsidRDefault="00E60CE2" w:rsidP="00DE12A4"/>
    <w:p w14:paraId="096275FA" w14:textId="728E4FB6" w:rsidR="00E60CE2" w:rsidRDefault="00E60CE2" w:rsidP="00DE12A4">
      <w:r>
        <w:t xml:space="preserve">Definities: </w:t>
      </w:r>
    </w:p>
    <w:p w14:paraId="52E52D53" w14:textId="21DFA196" w:rsidR="005D6F11" w:rsidRDefault="00E60CE2" w:rsidP="00DE12A4">
      <w:pPr>
        <w:pStyle w:val="Lijstalinea"/>
        <w:numPr>
          <w:ilvl w:val="0"/>
          <w:numId w:val="5"/>
        </w:numPr>
      </w:pPr>
      <w:r>
        <w:t>Handelscorrespondentie: d</w:t>
      </w:r>
      <w:r w:rsidR="005D6F11">
        <w:t>irecte communicatie tussen bedrijven (brieven, mails…)</w:t>
      </w:r>
    </w:p>
    <w:p w14:paraId="61BF1F13" w14:textId="4D6DFA09" w:rsidR="005D6F11" w:rsidRDefault="005D6F11" w:rsidP="00DE12A4">
      <w:pPr>
        <w:pStyle w:val="Lijstalinea"/>
        <w:numPr>
          <w:ilvl w:val="0"/>
          <w:numId w:val="5"/>
        </w:numPr>
      </w:pPr>
      <w:r>
        <w:t xml:space="preserve">Zakelijke communicatie: </w:t>
      </w:r>
      <w:r w:rsidR="00E60CE2">
        <w:t>c</w:t>
      </w:r>
      <w:r>
        <w:t xml:space="preserve">ommunicatie tussen </w:t>
      </w:r>
      <w:proofErr w:type="spellStart"/>
      <w:r>
        <w:t>privé-personen</w:t>
      </w:r>
      <w:proofErr w:type="spellEnd"/>
      <w:r>
        <w:t xml:space="preserve"> en bedrijf. Bedrijfscommunicatie in ruime zin (presentaties, blogs, zakelijke gesprekken...)</w:t>
      </w:r>
    </w:p>
    <w:p w14:paraId="0F1E1034" w14:textId="29735ED7" w:rsidR="00E60CE2" w:rsidRDefault="00E60CE2" w:rsidP="00DE12A4"/>
    <w:p w14:paraId="4A0A3552" w14:textId="78E94AC1" w:rsidR="00E60CE2" w:rsidRPr="005D6F11" w:rsidRDefault="00DE12A4" w:rsidP="00DE12A4">
      <w:r>
        <w:t>Na het bekijken van de</w:t>
      </w:r>
      <w:r w:rsidR="00E60CE2">
        <w:t xml:space="preserve"> titels en de definities is de conclusie van de werkgroep dat het onderscheid wel zinvol is en dus best behouden blijft. </w:t>
      </w:r>
    </w:p>
    <w:p w14:paraId="7C8C4240" w14:textId="77777777" w:rsidR="005D6F11" w:rsidRPr="005D6F11" w:rsidRDefault="005D6F11" w:rsidP="00DE12A4"/>
    <w:p w14:paraId="5763ED66" w14:textId="632561D3" w:rsidR="001D662C" w:rsidRDefault="00DE12A4" w:rsidP="00DE12A4">
      <w:pPr>
        <w:pStyle w:val="Kop3"/>
      </w:pPr>
      <w:bookmarkStart w:id="20" w:name="_Toc84600596"/>
      <w:r>
        <w:t xml:space="preserve">ZIZO: Integratieve </w:t>
      </w:r>
      <w:r w:rsidR="001D662C" w:rsidRPr="004C1718">
        <w:t>therapie</w:t>
      </w:r>
      <w:bookmarkEnd w:id="20"/>
    </w:p>
    <w:p w14:paraId="2A3B665F" w14:textId="46E08E44" w:rsidR="0001320E" w:rsidRDefault="0001320E" w:rsidP="00DE12A4">
      <w:r>
        <w:t xml:space="preserve">Door de </w:t>
      </w:r>
      <w:r w:rsidR="00DE12A4">
        <w:t>annotatie</w:t>
      </w:r>
      <w:r>
        <w:t xml:space="preserve"> ‘jeugdtrauma’s, werken met het kind en de onverwerkte kindertijd’ bij de rubriek Integratieve therapie staan er nu veel titels in deze rubriek die niet gaan over </w:t>
      </w:r>
      <w:r w:rsidR="00593934">
        <w:t>echte ‘</w:t>
      </w:r>
      <w:r>
        <w:t>Integratieve therapie</w:t>
      </w:r>
      <w:r w:rsidR="00593934">
        <w:t>’</w:t>
      </w:r>
      <w:r>
        <w:t xml:space="preserve">. Het feit dat de titels gegroepeerd worden in deze rubriek, geeft aan dat een rubriek voor dergelijke werken </w:t>
      </w:r>
      <w:r w:rsidR="00DE12A4">
        <w:t>gewenst is</w:t>
      </w:r>
      <w:r>
        <w:t xml:space="preserve">, maar </w:t>
      </w:r>
      <w:r w:rsidR="00593934">
        <w:t xml:space="preserve">Integratieve </w:t>
      </w:r>
      <w:r w:rsidR="00DE12A4">
        <w:t>therapie is niet de correcte benaming.</w:t>
      </w:r>
    </w:p>
    <w:p w14:paraId="1177B84D" w14:textId="77777777" w:rsidR="0001320E" w:rsidRDefault="0001320E" w:rsidP="00DE12A4"/>
    <w:p w14:paraId="0CF12430" w14:textId="03539267" w:rsidR="00E60CE2" w:rsidRDefault="00E60CE2" w:rsidP="00DE12A4">
      <w:r>
        <w:lastRenderedPageBreak/>
        <w:t>Op dit moment zijn er weinig publicaties over</w:t>
      </w:r>
      <w:r w:rsidR="00593934">
        <w:t xml:space="preserve"> de echte ‘Integratieve </w:t>
      </w:r>
      <w:r>
        <w:t>therapie</w:t>
      </w:r>
      <w:r w:rsidR="00593934">
        <w:t>’</w:t>
      </w:r>
      <w:r>
        <w:t xml:space="preserve">, waardoor de vraag gesteld kan worden of deze rubriek moet blijven bestaan. </w:t>
      </w:r>
      <w:r w:rsidR="001166ED">
        <w:t xml:space="preserve">Het zou in een ‘omvat onder andere’ kunnen opgenomen worden bij </w:t>
      </w:r>
      <w:r w:rsidR="001166ED" w:rsidRPr="0001320E">
        <w:t>Gedragstherapie</w:t>
      </w:r>
      <w:r w:rsidR="0001320E" w:rsidRPr="0001320E">
        <w:t xml:space="preserve"> </w:t>
      </w:r>
      <w:r w:rsidR="0001320E">
        <w:t>(</w:t>
      </w:r>
      <w:r w:rsidR="0001320E" w:rsidRPr="0001320E">
        <w:t>LGPTGD</w:t>
      </w:r>
      <w:r w:rsidR="0001320E">
        <w:t>)</w:t>
      </w:r>
      <w:r w:rsidR="001166ED">
        <w:t>.</w:t>
      </w:r>
    </w:p>
    <w:p w14:paraId="4DC96109" w14:textId="6C929CCD" w:rsidR="001166ED" w:rsidRDefault="0001320E" w:rsidP="00DE12A4">
      <w:r>
        <w:t xml:space="preserve"> </w:t>
      </w:r>
    </w:p>
    <w:p w14:paraId="2C2375B6" w14:textId="2F71C5E6" w:rsidR="001166ED" w:rsidRDefault="00EF7FA2" w:rsidP="00DE12A4">
      <w:r>
        <w:t xml:space="preserve">Omdat op deze werkgroep niemand van de bibliotheek van Antwerpen aanwezig is, stellen we de beslissing (en mogelijke bijkomende discussie) uit naar de volgende Werkgroep in oktober. </w:t>
      </w:r>
    </w:p>
    <w:p w14:paraId="3AC1D91A" w14:textId="77777777" w:rsidR="00EF7FA2" w:rsidRPr="00E60CE2" w:rsidRDefault="00EF7FA2" w:rsidP="00DE12A4"/>
    <w:p w14:paraId="483E8B6A" w14:textId="67E70ABF" w:rsidR="0031495C" w:rsidRDefault="001D662C" w:rsidP="00DE12A4">
      <w:pPr>
        <w:pStyle w:val="Kop3"/>
      </w:pPr>
      <w:bookmarkStart w:id="21" w:name="_Toc84600597"/>
      <w:r w:rsidRPr="004C1718">
        <w:t>SISO-map: laatste afspraken</w:t>
      </w:r>
      <w:bookmarkEnd w:id="21"/>
    </w:p>
    <w:p w14:paraId="00FBCC11" w14:textId="655D3580" w:rsidR="006D23FC" w:rsidRDefault="00EF7FA2" w:rsidP="00DE12A4">
      <w:r w:rsidRPr="00EF7FA2">
        <w:t>Op</w:t>
      </w:r>
      <w:r>
        <w:t xml:space="preserve"> 9 maart publiceerden we na goedkeuring van de Vlaamse SISO-commissie een nieuwe editie van de Vlaamse SISO-map. </w:t>
      </w:r>
      <w:r w:rsidR="006D23FC">
        <w:t xml:space="preserve">In het </w:t>
      </w:r>
      <w:hyperlink r:id="rId8" w:history="1">
        <w:r w:rsidR="006D23FC" w:rsidRPr="006D23FC">
          <w:rPr>
            <w:rStyle w:val="Hyperlink"/>
          </w:rPr>
          <w:t>nieuwsbericht</w:t>
        </w:r>
      </w:hyperlink>
      <w:r w:rsidR="006D23FC">
        <w:t xml:space="preserve"> dat we publiceerden n.a.v. de nieuwe editie van de SISO-map is opgesomd welke wijzigingen de map sinds de vorige editie onderging. </w:t>
      </w:r>
    </w:p>
    <w:p w14:paraId="17088062" w14:textId="04CBE53D" w:rsidR="0045197D" w:rsidRDefault="006D23FC" w:rsidP="00DE12A4">
      <w:r>
        <w:t xml:space="preserve">Ook de </w:t>
      </w:r>
      <w:hyperlink r:id="rId9" w:history="1">
        <w:r w:rsidRPr="006D23FC">
          <w:rPr>
            <w:rStyle w:val="Hyperlink"/>
          </w:rPr>
          <w:t>SISO-pagina</w:t>
        </w:r>
      </w:hyperlink>
      <w:r>
        <w:t xml:space="preserve"> op de Open </w:t>
      </w:r>
      <w:proofErr w:type="spellStart"/>
      <w:r>
        <w:t>Vlacc</w:t>
      </w:r>
      <w:proofErr w:type="spellEnd"/>
      <w:r>
        <w:t>-website is bijgewerkt. Vanaf nu werken we met een tussentijds SISO-document dat steeds up-to-date zal zijn en gedownload kan worden ter raadpleging, maar niet bedoeld is om als print in de map tussen te voegen. Eenmaal per jaar sluiten we het tussentijds document af en publiceren op basis van dat laatste document de nieuwste SISO-editie. Achteraan in het tussentijds document houden we bij welke wijzigingen we ondertussen doorgevoerd hebben.</w:t>
      </w:r>
    </w:p>
    <w:p w14:paraId="74F77577" w14:textId="77777777" w:rsidR="001676AA" w:rsidRDefault="001676AA" w:rsidP="00DE12A4">
      <w:pPr>
        <w:rPr>
          <w:b/>
        </w:rPr>
      </w:pPr>
    </w:p>
    <w:p w14:paraId="574AE3BB" w14:textId="77777777" w:rsidR="001676AA" w:rsidRDefault="0045197D" w:rsidP="00DE12A4">
      <w:pPr>
        <w:rPr>
          <w:b/>
        </w:rPr>
      </w:pPr>
      <w:r>
        <w:rPr>
          <w:b/>
        </w:rPr>
        <w:t>TAAK:</w:t>
      </w:r>
      <w:r>
        <w:rPr>
          <w:b/>
        </w:rPr>
        <w:tab/>
      </w:r>
    </w:p>
    <w:p w14:paraId="1D260D22" w14:textId="546239A9" w:rsidR="0045197D" w:rsidRDefault="0045197D" w:rsidP="001676AA">
      <w:pPr>
        <w:ind w:left="576"/>
      </w:pPr>
      <w:r>
        <w:t>Annika vraagt aan de Werkgroep om het overzicht nog eens te bekijken en zeker aan alle invoerders van de eigen bib deze nieuwe informatie (nieuwe editie, nieuwe werkwijze e.d.) door te geven.</w:t>
      </w:r>
    </w:p>
    <w:p w14:paraId="0A7486EF" w14:textId="77777777" w:rsidR="006D23FC" w:rsidRPr="0031495C" w:rsidRDefault="006D23FC" w:rsidP="00DE12A4"/>
    <w:p w14:paraId="58E44639" w14:textId="430DA186" w:rsidR="001D662C" w:rsidRDefault="001D662C" w:rsidP="00DE12A4">
      <w:pPr>
        <w:pStyle w:val="Kop2"/>
      </w:pPr>
      <w:bookmarkStart w:id="22" w:name="_Toc84600598"/>
      <w:r w:rsidRPr="004C1718">
        <w:t>Opvolging andere of vorige werkgroepen en fora</w:t>
      </w:r>
      <w:bookmarkEnd w:id="22"/>
    </w:p>
    <w:p w14:paraId="0D430250" w14:textId="2252B3DC" w:rsidR="001166ED" w:rsidRDefault="001166ED" w:rsidP="00DE12A4">
      <w:r>
        <w:t>Wegens tijdsgebrek</w:t>
      </w:r>
      <w:r w:rsidR="006D23FC">
        <w:t xml:space="preserve"> werden de volgende agendapunten verschoven naar een volgend overlegmoment op donderdag 20 mei 2021. </w:t>
      </w:r>
    </w:p>
    <w:p w14:paraId="53C4240C" w14:textId="26A7BDCC" w:rsidR="00814E9A" w:rsidRDefault="00814E9A" w:rsidP="00DE12A4"/>
    <w:p w14:paraId="0C2901FF" w14:textId="1C3E40AC" w:rsidR="00814E9A" w:rsidRDefault="00814E9A" w:rsidP="00DE12A4"/>
    <w:p w14:paraId="1136390D" w14:textId="77777777" w:rsidR="00814E9A" w:rsidRDefault="00814E9A" w:rsidP="00DE12A4">
      <w:pPr>
        <w:pStyle w:val="Kop3"/>
      </w:pPr>
      <w:bookmarkStart w:id="23" w:name="_Toc72405362"/>
      <w:bookmarkStart w:id="24" w:name="_Toc84600599"/>
      <w:r>
        <w:t>Vormgenres</w:t>
      </w:r>
      <w:bookmarkEnd w:id="23"/>
      <w:bookmarkEnd w:id="24"/>
    </w:p>
    <w:p w14:paraId="27ADD727" w14:textId="1A7A4D73" w:rsidR="00814E9A" w:rsidRDefault="0045197D" w:rsidP="00DE12A4">
      <w:r>
        <w:t xml:space="preserve">Op de vorige Werkgroepen (NF, F en J) beslisten de </w:t>
      </w:r>
      <w:proofErr w:type="spellStart"/>
      <w:r>
        <w:t>werkgroepleden</w:t>
      </w:r>
      <w:proofErr w:type="spellEnd"/>
      <w:r>
        <w:t xml:space="preserve"> om de lijst met vormgenres verder uit te breiden. Ondertussen zijn nog een aantal ‘thema’s en genres’ waar vragen bij rijzen.</w:t>
      </w:r>
    </w:p>
    <w:p w14:paraId="5323C510" w14:textId="77777777" w:rsidR="00814E9A" w:rsidRDefault="00814E9A" w:rsidP="00DE12A4"/>
    <w:p w14:paraId="1E4BE51C" w14:textId="0E437804" w:rsidR="00814E9A" w:rsidRDefault="00814E9A" w:rsidP="00DE12A4">
      <w:pPr>
        <w:pStyle w:val="Lijstalinea"/>
        <w:numPr>
          <w:ilvl w:val="0"/>
          <w:numId w:val="7"/>
        </w:numPr>
      </w:pPr>
      <w:r w:rsidRPr="0045197D">
        <w:rPr>
          <w:b/>
        </w:rPr>
        <w:t>Bloemlezingen / poëziebundels</w:t>
      </w:r>
      <w:r>
        <w:t>: eerder werd beslist dat we deze</w:t>
      </w:r>
      <w:r w:rsidR="007C0315">
        <w:t xml:space="preserve"> genres</w:t>
      </w:r>
      <w:r>
        <w:t xml:space="preserve"> niet gebruiken bij non-fictie, maar in uitzonderlijke gevallen lijkt het toch voor te komen</w:t>
      </w:r>
      <w:r w:rsidR="0045197D">
        <w:t xml:space="preserve">: </w:t>
      </w:r>
      <w:r w:rsidR="0045197D">
        <w:br/>
        <w:t xml:space="preserve">Vb. De omgevallen boekenkast. Dit werk </w:t>
      </w:r>
      <w:r>
        <w:t>is meer dan alleen maar een bloemlezing. Het is bedoeld voor cursisten NT2</w:t>
      </w:r>
      <w:r w:rsidR="0045197D">
        <w:t>, met opdrachten, toelichtingen en</w:t>
      </w:r>
      <w:r>
        <w:t xml:space="preserve"> informatie. Ontsluiting als fictie lijkt dus niet opportuun</w:t>
      </w:r>
      <w:r w:rsidR="007C0315">
        <w:t xml:space="preserve"> (zoals op de vorige werkgroep is afgesproken)</w:t>
      </w:r>
      <w:r>
        <w:t xml:space="preserve">. Bij ontsluiting als non-fictie </w:t>
      </w:r>
      <w:r w:rsidR="0045197D">
        <w:t>vindt Annika</w:t>
      </w:r>
      <w:r>
        <w:t xml:space="preserve"> het zinvo</w:t>
      </w:r>
      <w:r w:rsidR="0045197D">
        <w:t>l om het genre Bloemlezingen / P</w:t>
      </w:r>
      <w:r>
        <w:t xml:space="preserve">oëziebundels </w:t>
      </w:r>
      <w:r w:rsidR="0045197D">
        <w:t>t</w:t>
      </w:r>
      <w:r>
        <w:t xml:space="preserve">oe te </w:t>
      </w:r>
      <w:r w:rsidR="0045197D">
        <w:t>staan.</w:t>
      </w:r>
      <w:r>
        <w:br/>
        <w:t xml:space="preserve">De </w:t>
      </w:r>
      <w:r w:rsidR="0045197D">
        <w:t>W</w:t>
      </w:r>
      <w:r>
        <w:t>erkgroep is het er</w:t>
      </w:r>
      <w:r w:rsidR="0045197D">
        <w:t xml:space="preserve"> echter</w:t>
      </w:r>
      <w:r>
        <w:t xml:space="preserve"> over eens dat voor dit soort publicaties een vormgenre Bloemlezingen weinig meerwaarde biedt en eerder meer verwarring creëert. De afspraak om Bloemlezingen en Poëziebundels niet te gebruiken bij non-fictie wordt</w:t>
      </w:r>
      <w:r w:rsidR="007C0315">
        <w:t xml:space="preserve"> nogmaals</w:t>
      </w:r>
      <w:r>
        <w:t xml:space="preserve"> bevestigd. </w:t>
      </w:r>
    </w:p>
    <w:p w14:paraId="75744C46" w14:textId="77777777" w:rsidR="0045197D" w:rsidRDefault="0045197D" w:rsidP="0045197D">
      <w:pPr>
        <w:pStyle w:val="Lijstalinea"/>
        <w:ind w:left="720"/>
      </w:pPr>
    </w:p>
    <w:p w14:paraId="7B887AF3" w14:textId="1DAD8F5D" w:rsidR="0045197D" w:rsidRDefault="00814E9A" w:rsidP="00DE12A4">
      <w:pPr>
        <w:pStyle w:val="Lijstalinea"/>
        <w:numPr>
          <w:ilvl w:val="0"/>
          <w:numId w:val="7"/>
        </w:numPr>
      </w:pPr>
      <w:r w:rsidRPr="0045197D">
        <w:rPr>
          <w:b/>
        </w:rPr>
        <w:t>Interviews / Reportages / Redevoeringen</w:t>
      </w:r>
      <w:r>
        <w:t>: deze</w:t>
      </w:r>
      <w:r w:rsidR="0045197D">
        <w:t xml:space="preserve"> thema’s / trefwoorden</w:t>
      </w:r>
      <w:r>
        <w:t xml:space="preserve"> zijn nu nog geen </w:t>
      </w:r>
      <w:r w:rsidR="0045197D">
        <w:t>(</w:t>
      </w:r>
      <w:r>
        <w:t>vorm</w:t>
      </w:r>
      <w:r w:rsidR="0045197D">
        <w:t>)</w:t>
      </w:r>
      <w:r>
        <w:t>genre</w:t>
      </w:r>
      <w:r w:rsidR="0045197D">
        <w:t>. Publicaties worden echter vaak ontsloten met trefwoo</w:t>
      </w:r>
      <w:r w:rsidR="007C0315">
        <w:t>rd ‘Interviews’ of ‘Redevoeringe</w:t>
      </w:r>
      <w:r w:rsidR="0045197D">
        <w:t>n</w:t>
      </w:r>
      <w:r w:rsidR="007C0315">
        <w:t>’</w:t>
      </w:r>
      <w:r w:rsidR="0045197D">
        <w:t xml:space="preserve">, terwijl het niet over het interviewen gaat, maar het interviews, redevoeringen, reportages zijn. </w:t>
      </w:r>
    </w:p>
    <w:p w14:paraId="60A12508" w14:textId="55370912" w:rsidR="00814E9A" w:rsidRDefault="0045197D" w:rsidP="0045197D">
      <w:pPr>
        <w:pStyle w:val="Lijstalinea"/>
        <w:ind w:left="720"/>
      </w:pPr>
      <w:r>
        <w:lastRenderedPageBreak/>
        <w:t>Het zou dus zinvol zijn om een opsplitsing te maken tussen:</w:t>
      </w:r>
      <w:r w:rsidR="00814E9A">
        <w:br/>
      </w:r>
      <w:r w:rsidR="007C0315">
        <w:t xml:space="preserve">- </w:t>
      </w:r>
      <w:r w:rsidR="00814E9A">
        <w:t xml:space="preserve">Interviews </w:t>
      </w:r>
      <w:proofErr w:type="spellStart"/>
      <w:r w:rsidR="00814E9A">
        <w:t>vtr</w:t>
      </w:r>
      <w:proofErr w:type="spellEnd"/>
      <w:r w:rsidR="00814E9A">
        <w:t>: publicaties over interviews, wat zijn interviews, over interviewen</w:t>
      </w:r>
      <w:r w:rsidR="00814E9A">
        <w:br/>
      </w:r>
      <w:r w:rsidR="007C0315">
        <w:t xml:space="preserve">- </w:t>
      </w:r>
      <w:r w:rsidR="00814E9A">
        <w:t xml:space="preserve">Interviews </w:t>
      </w:r>
      <w:proofErr w:type="spellStart"/>
      <w:r w:rsidR="00814E9A">
        <w:t>vge</w:t>
      </w:r>
      <w:proofErr w:type="spellEnd"/>
      <w:r w:rsidR="00814E9A">
        <w:t>: publicaties met de interviews zelf</w:t>
      </w:r>
      <w:r w:rsidR="00814E9A">
        <w:br/>
      </w:r>
      <w:r w:rsidR="00814E9A">
        <w:br/>
      </w:r>
      <w:r>
        <w:t>Het voorstel voor de v</w:t>
      </w:r>
      <w:r w:rsidR="00814E9A">
        <w:t xml:space="preserve">ormgenres Reportages </w:t>
      </w:r>
      <w:r>
        <w:t>en Redevoeringen roept</w:t>
      </w:r>
      <w:r w:rsidR="00814E9A">
        <w:t xml:space="preserve"> veel twijfel op bij de </w:t>
      </w:r>
      <w:r>
        <w:t xml:space="preserve">aanwezige </w:t>
      </w:r>
      <w:proofErr w:type="spellStart"/>
      <w:r>
        <w:t>catalografen</w:t>
      </w:r>
      <w:proofErr w:type="spellEnd"/>
      <w:r w:rsidR="00814E9A">
        <w:t xml:space="preserve">. De vraag die we ons moeten stellen: biedt het een meerwaarde voor de bibliotheekgebruikers? </w:t>
      </w:r>
      <w:r>
        <w:t>Volgens de Werkgroep is het antwoord nee voor de laatste twee voorgestelde vormgenres. De Werkgroep beslist om uitsluitend vormgenre ‘Interviews’ in gebruik te nemen</w:t>
      </w:r>
      <w:r w:rsidR="00A06C32">
        <w:t>. Het voorstel voor ‘Reportages’ en ‘Redevoeringen’ wordt niet weerhouden.</w:t>
      </w:r>
      <w:r w:rsidR="007C0315">
        <w:t xml:space="preserve"> Reportages wordt als genre wel meegenomen naar Werkgroep Fictie, omdat het momenteel een thema is dat eigenlijk oneigenlijk als genre gebruikt wordt.</w:t>
      </w:r>
    </w:p>
    <w:p w14:paraId="6895432B" w14:textId="77777777" w:rsidR="001676AA" w:rsidRDefault="001676AA" w:rsidP="00A06C32">
      <w:pPr>
        <w:rPr>
          <w:b/>
        </w:rPr>
      </w:pPr>
    </w:p>
    <w:p w14:paraId="3CEABFCC" w14:textId="71C6897C" w:rsidR="001676AA" w:rsidRDefault="00A06C32" w:rsidP="00A06C32">
      <w:pPr>
        <w:rPr>
          <w:b/>
        </w:rPr>
      </w:pPr>
      <w:r>
        <w:rPr>
          <w:b/>
        </w:rPr>
        <w:t xml:space="preserve">TAAK: </w:t>
      </w:r>
    </w:p>
    <w:p w14:paraId="45C8272F" w14:textId="14CCCAE8" w:rsidR="00A06C32" w:rsidRPr="00A06C32" w:rsidRDefault="00A06C32" w:rsidP="001676AA">
      <w:pPr>
        <w:ind w:left="709"/>
      </w:pPr>
      <w:r>
        <w:t xml:space="preserve">BC past de records aan waar Interviews als trefwoord gebruikt is </w:t>
      </w:r>
      <w:r w:rsidR="00C41E41">
        <w:t>naar het vormgenre ‘Interviews’.</w:t>
      </w:r>
    </w:p>
    <w:p w14:paraId="56194EDB" w14:textId="77777777" w:rsidR="00A06C32" w:rsidRDefault="00A06C32" w:rsidP="0045197D">
      <w:pPr>
        <w:pStyle w:val="Lijstalinea"/>
        <w:ind w:left="720"/>
      </w:pPr>
    </w:p>
    <w:p w14:paraId="21169726" w14:textId="77777777" w:rsidR="00814E9A" w:rsidRDefault="00814E9A" w:rsidP="00DE12A4">
      <w:pPr>
        <w:pStyle w:val="Kop3"/>
      </w:pPr>
      <w:bookmarkStart w:id="25" w:name="_Toc72405363"/>
      <w:bookmarkStart w:id="26" w:name="_Toc84600600"/>
      <w:r>
        <w:t>Personen met een handicap</w:t>
      </w:r>
      <w:bookmarkEnd w:id="25"/>
      <w:bookmarkEnd w:id="26"/>
    </w:p>
    <w:p w14:paraId="7AB14E37" w14:textId="3E06D550" w:rsidR="00814E9A" w:rsidRDefault="00814E9A" w:rsidP="00DE12A4">
      <w:r>
        <w:t xml:space="preserve">Op vraag van bibliotheekgebruikers werd doorheen de hele catalogus de ingang Gehandicapten aangepast </w:t>
      </w:r>
      <w:r w:rsidR="007C0315">
        <w:t xml:space="preserve">naar Personen met een handicap, zowel als hoofdgeleding dan wel als </w:t>
      </w:r>
      <w:proofErr w:type="spellStart"/>
      <w:r w:rsidR="007C0315">
        <w:t>subgeleding</w:t>
      </w:r>
      <w:proofErr w:type="spellEnd"/>
      <w:r w:rsidR="007C0315">
        <w:t>.</w:t>
      </w:r>
      <w:r>
        <w:br/>
      </w:r>
      <w:r w:rsidR="007C0315">
        <w:t>Annika paste e</w:t>
      </w:r>
      <w:r>
        <w:t>nkele</w:t>
      </w:r>
      <w:r w:rsidR="007C0315">
        <w:t xml:space="preserve"> samengestelde</w:t>
      </w:r>
      <w:r>
        <w:t xml:space="preserve"> termen </w:t>
      </w:r>
      <w:r w:rsidR="007C0315">
        <w:t xml:space="preserve">nog niet aan, </w:t>
      </w:r>
      <w:r>
        <w:t xml:space="preserve">omdat ze nog courant </w:t>
      </w:r>
      <w:r w:rsidR="007C0315">
        <w:t>in gebruik zijn (bv. op professionele websites) als samengestelde term. D</w:t>
      </w:r>
      <w:r w:rsidR="00C41E41">
        <w:t>e werkgroep is het er</w:t>
      </w:r>
      <w:r w:rsidR="007C0315">
        <w:t xml:space="preserve"> echter </w:t>
      </w:r>
      <w:r>
        <w:t>over eens om d</w:t>
      </w:r>
      <w:r w:rsidR="007C0315">
        <w:t>e lijn toch door te trekken:</w:t>
      </w:r>
    </w:p>
    <w:p w14:paraId="7F1283C5" w14:textId="77777777" w:rsidR="00814E9A" w:rsidRDefault="00814E9A" w:rsidP="00DE12A4">
      <w:pPr>
        <w:pStyle w:val="Lijstalinea"/>
        <w:numPr>
          <w:ilvl w:val="0"/>
          <w:numId w:val="7"/>
        </w:numPr>
      </w:pPr>
      <w:r>
        <w:t>Gehandicaptenzorg wordt P</w:t>
      </w:r>
      <w:r w:rsidRPr="00C538CD">
        <w:t xml:space="preserve">ersonen met een handicap ; </w:t>
      </w:r>
      <w:r>
        <w:t>zorg</w:t>
      </w:r>
    </w:p>
    <w:p w14:paraId="04561D13" w14:textId="58255F4E" w:rsidR="00814E9A" w:rsidRPr="00E03E2F" w:rsidRDefault="00814E9A" w:rsidP="00DE12A4">
      <w:pPr>
        <w:pStyle w:val="Lijstalinea"/>
        <w:numPr>
          <w:ilvl w:val="0"/>
          <w:numId w:val="7"/>
        </w:numPr>
        <w:rPr>
          <w:i/>
        </w:rPr>
      </w:pPr>
      <w:r>
        <w:t>Gehandicaptensport wordt P</w:t>
      </w:r>
      <w:r w:rsidRPr="00C538CD">
        <w:t>ersonen met een handicap ; sport</w:t>
      </w:r>
      <w:r w:rsidR="00E03E2F">
        <w:t xml:space="preserve"> </w:t>
      </w:r>
      <w:r w:rsidR="00E03E2F">
        <w:br/>
      </w:r>
      <w:r w:rsidR="00E03E2F" w:rsidRPr="00E03E2F">
        <w:rPr>
          <w:i/>
        </w:rPr>
        <w:t>[Toevoeging na de Werkgroep: G-sport blijkt de meest courante term te zijn om Gehandicaptensport aan te duiden. We nemen dit als voorkeursterm met ‘Personen met een handicap ; sport’ als uitgesloten term]</w:t>
      </w:r>
    </w:p>
    <w:p w14:paraId="76A602CB" w14:textId="77777777" w:rsidR="00814E9A" w:rsidRDefault="00814E9A" w:rsidP="00DE12A4">
      <w:pPr>
        <w:pStyle w:val="Lijstalinea"/>
        <w:numPr>
          <w:ilvl w:val="0"/>
          <w:numId w:val="7"/>
        </w:numPr>
      </w:pPr>
      <w:r>
        <w:t>Gehandicaptenbeleid wordt P</w:t>
      </w:r>
      <w:r w:rsidRPr="00C538CD">
        <w:t xml:space="preserve">ersonen met een handicap ; </w:t>
      </w:r>
      <w:r>
        <w:t>beleid</w:t>
      </w:r>
    </w:p>
    <w:p w14:paraId="59C61BFB" w14:textId="4C056657" w:rsidR="00814E9A" w:rsidRDefault="00814E9A" w:rsidP="00DE12A4">
      <w:r>
        <w:t xml:space="preserve">Er wordt een verwijzing gelegd van de oude ingangen naar de nieuwe ingangen zodat er wel kan gezocht worden op de oude ingangen. </w:t>
      </w:r>
    </w:p>
    <w:p w14:paraId="453CBB5B" w14:textId="77777777" w:rsidR="0008222A" w:rsidRDefault="0008222A" w:rsidP="00DE12A4">
      <w:pPr>
        <w:rPr>
          <w:b/>
        </w:rPr>
      </w:pPr>
    </w:p>
    <w:p w14:paraId="06340395" w14:textId="03CFF1B8" w:rsidR="0008222A" w:rsidRPr="0008222A" w:rsidRDefault="0008222A" w:rsidP="00DE12A4">
      <w:r>
        <w:rPr>
          <w:b/>
        </w:rPr>
        <w:t xml:space="preserve">TAAK: </w:t>
      </w:r>
      <w:r>
        <w:t>Annika past de voorkeursingangen aan en vult aan met de uitgesloten termen.</w:t>
      </w:r>
    </w:p>
    <w:p w14:paraId="202C5E4D" w14:textId="77777777" w:rsidR="00814E9A" w:rsidRPr="00150300" w:rsidRDefault="00814E9A" w:rsidP="00DE12A4"/>
    <w:p w14:paraId="612A7BF3" w14:textId="77777777" w:rsidR="00814E9A" w:rsidRDefault="00814E9A" w:rsidP="00DE12A4">
      <w:pPr>
        <w:pStyle w:val="Kop3"/>
      </w:pPr>
      <w:bookmarkStart w:id="27" w:name="_Toc72405364"/>
      <w:bookmarkStart w:id="28" w:name="_Toc84600601"/>
      <w:r>
        <w:t>Feedback</w:t>
      </w:r>
      <w:bookmarkEnd w:id="27"/>
      <w:bookmarkEnd w:id="28"/>
    </w:p>
    <w:p w14:paraId="477D695F" w14:textId="03C34B3C" w:rsidR="0008222A" w:rsidRDefault="0008222A" w:rsidP="00DE12A4">
      <w:r>
        <w:t>‘Feedback’ is al een tijdje goedgekeurd als nieuw trefwoord via het non-fictieforum</w:t>
      </w:r>
      <w:r w:rsidR="007C0315">
        <w:t>, maar is nog niet toegepast omdat de verwijzingsstructuur nog onderwerp van discussie vormt.</w:t>
      </w:r>
    </w:p>
    <w:p w14:paraId="58975D80" w14:textId="7629FA4F" w:rsidR="0008222A" w:rsidRDefault="0008222A" w:rsidP="00DE12A4"/>
    <w:p w14:paraId="4374ADC6" w14:textId="44A92F36" w:rsidR="007C0315" w:rsidRDefault="007C0315" w:rsidP="00DE12A4">
      <w:r>
        <w:t xml:space="preserve">Het voorstel: </w:t>
      </w:r>
    </w:p>
    <w:p w14:paraId="35E1FA29" w14:textId="5B78E1DB" w:rsidR="00814E9A" w:rsidRDefault="00814E9A" w:rsidP="007C0315">
      <w:pPr>
        <w:ind w:left="720"/>
      </w:pPr>
      <w:r>
        <w:t>Feedback</w:t>
      </w:r>
    </w:p>
    <w:p w14:paraId="3946CB6A" w14:textId="77777777" w:rsidR="00814E9A" w:rsidRDefault="00814E9A" w:rsidP="007C0315">
      <w:pPr>
        <w:ind w:left="720"/>
      </w:pPr>
      <w:r>
        <w:t>X Terugkoppeling</w:t>
      </w:r>
    </w:p>
    <w:p w14:paraId="6BF67726" w14:textId="77777777" w:rsidR="00814E9A" w:rsidRDefault="00814E9A" w:rsidP="007C0315">
      <w:pPr>
        <w:ind w:left="720"/>
      </w:pPr>
      <w:r>
        <w:t xml:space="preserve">X(X?) Kritiek </w:t>
      </w:r>
    </w:p>
    <w:p w14:paraId="6945DE3E" w14:textId="2985037C" w:rsidR="00814E9A" w:rsidRDefault="00814E9A" w:rsidP="007C0315">
      <w:pPr>
        <w:ind w:left="720"/>
      </w:pPr>
      <w:r>
        <w:t xml:space="preserve">XX Coaching ; management </w:t>
      </w:r>
    </w:p>
    <w:p w14:paraId="386BF107" w14:textId="77777777" w:rsidR="00814E9A" w:rsidRDefault="00814E9A" w:rsidP="007C0315">
      <w:pPr>
        <w:ind w:left="720"/>
      </w:pPr>
      <w:r>
        <w:t>XX Lerarenbegeleiding</w:t>
      </w:r>
    </w:p>
    <w:p w14:paraId="200A60BA" w14:textId="77777777" w:rsidR="00814E9A" w:rsidRDefault="00814E9A" w:rsidP="007C0315">
      <w:pPr>
        <w:ind w:left="720"/>
      </w:pPr>
      <w:r>
        <w:t>XX Interne communicatie ; ondernemingen</w:t>
      </w:r>
    </w:p>
    <w:p w14:paraId="492D887A" w14:textId="77777777" w:rsidR="00814E9A" w:rsidRDefault="00814E9A" w:rsidP="007C0315">
      <w:pPr>
        <w:ind w:left="720"/>
      </w:pPr>
      <w:r>
        <w:t>XX Communicatie ; psychologie</w:t>
      </w:r>
    </w:p>
    <w:p w14:paraId="72D9800B" w14:textId="77777777" w:rsidR="00814E9A" w:rsidRDefault="00814E9A" w:rsidP="007C0315">
      <w:pPr>
        <w:ind w:left="720"/>
      </w:pPr>
      <w:r>
        <w:t>XX Evaluatietechnieken</w:t>
      </w:r>
    </w:p>
    <w:p w14:paraId="1D120A07" w14:textId="77777777" w:rsidR="00814E9A" w:rsidRDefault="00814E9A" w:rsidP="00DE12A4"/>
    <w:p w14:paraId="7EF0F37A" w14:textId="2FB10887" w:rsidR="006452CA" w:rsidRDefault="006452CA" w:rsidP="00DE12A4">
      <w:r>
        <w:t>De Werkgroep geeft aan dat de term ‘</w:t>
      </w:r>
      <w:r w:rsidR="00814E9A">
        <w:t>Kritiek</w:t>
      </w:r>
      <w:r>
        <w:t xml:space="preserve">’ meer betekenissen heeft dan in de betekenis van een hardere vorm van feedback, bv. </w:t>
      </w:r>
      <w:r w:rsidR="00814E9A">
        <w:t xml:space="preserve">kunstkritiek, filmkritiek, maatschappijkritiek… </w:t>
      </w:r>
      <w:r>
        <w:t xml:space="preserve">allemaal trefwoorden </w:t>
      </w:r>
      <w:r>
        <w:lastRenderedPageBreak/>
        <w:t xml:space="preserve">in Open </w:t>
      </w:r>
      <w:proofErr w:type="spellStart"/>
      <w:r>
        <w:t>Vlacc</w:t>
      </w:r>
      <w:proofErr w:type="spellEnd"/>
      <w:r>
        <w:t xml:space="preserve">. </w:t>
      </w:r>
      <w:r w:rsidR="00814E9A">
        <w:br/>
        <w:t>Bij een</w:t>
      </w:r>
      <w:r w:rsidR="007C0315">
        <w:t xml:space="preserve"> groot</w:t>
      </w:r>
      <w:r w:rsidR="00814E9A">
        <w:t xml:space="preserve"> aantal van de publicaties die nu het trefwoord ‘Kritiek’ gekregen hebben lijkt het op het eerste zicht te worden gebruikt in de betekenis van ‘Feedback’ en dan is een ZIE-verwijzing wel te verantwoorden. </w:t>
      </w:r>
    </w:p>
    <w:p w14:paraId="7FD12051" w14:textId="77777777" w:rsidR="006452CA" w:rsidRDefault="006452CA" w:rsidP="00DE12A4">
      <w:pPr>
        <w:rPr>
          <w:b/>
        </w:rPr>
      </w:pPr>
    </w:p>
    <w:p w14:paraId="4CB85B57" w14:textId="77777777" w:rsidR="006452CA" w:rsidRDefault="006452CA" w:rsidP="00DE12A4">
      <w:pPr>
        <w:rPr>
          <w:b/>
        </w:rPr>
      </w:pPr>
      <w:r>
        <w:rPr>
          <w:b/>
        </w:rPr>
        <w:t xml:space="preserve">TAAK: </w:t>
      </w:r>
    </w:p>
    <w:p w14:paraId="0AF42041" w14:textId="39706A71" w:rsidR="006452CA" w:rsidRDefault="007C0315" w:rsidP="006452CA">
      <w:pPr>
        <w:ind w:left="720"/>
      </w:pPr>
      <w:r>
        <w:t xml:space="preserve">Annika bekijkt of de term ‘Kritiek’ </w:t>
      </w:r>
      <w:r w:rsidR="00814E9A">
        <w:t>bij alle publicaties (12 records) kan vervangen worden door Feedback of een ander bestaand trefwoord en de ingang dan kan uit</w:t>
      </w:r>
      <w:r w:rsidR="006452CA">
        <w:t xml:space="preserve">gesloten worden bij Feedback. </w:t>
      </w:r>
    </w:p>
    <w:p w14:paraId="7D4765A5" w14:textId="77777777" w:rsidR="006452CA" w:rsidRDefault="006452CA" w:rsidP="006452CA"/>
    <w:p w14:paraId="1C5E9180" w14:textId="77777777" w:rsidR="006452CA" w:rsidRDefault="006452CA" w:rsidP="006452CA">
      <w:r>
        <w:t>De aanbevelingen van de Werkgroep voor de ZIE OOK-verwijzingen:</w:t>
      </w:r>
      <w:r w:rsidR="00814E9A">
        <w:br/>
      </w:r>
      <w:r w:rsidR="00814E9A">
        <w:br/>
      </w:r>
      <w:r>
        <w:t>‘</w:t>
      </w:r>
      <w:r w:rsidR="00814E9A">
        <w:t>Coaching ; management</w:t>
      </w:r>
      <w:r>
        <w:t xml:space="preserve">’ lijkt een verwarrende term voor ‘Coaching’, maar </w:t>
      </w:r>
      <w:r w:rsidR="00814E9A">
        <w:t xml:space="preserve">werd zo in gebruik genomen om verwarring te vermijden met </w:t>
      </w:r>
      <w:r>
        <w:t>‘</w:t>
      </w:r>
      <w:proofErr w:type="spellStart"/>
      <w:r>
        <w:t>S</w:t>
      </w:r>
      <w:r w:rsidR="00814E9A">
        <w:t>portcoaching</w:t>
      </w:r>
      <w:proofErr w:type="spellEnd"/>
      <w:r>
        <w:t>’</w:t>
      </w:r>
      <w:r w:rsidR="00814E9A">
        <w:t xml:space="preserve"> of </w:t>
      </w:r>
      <w:r>
        <w:t>‘C</w:t>
      </w:r>
      <w:r w:rsidR="00814E9A">
        <w:t>oaching</w:t>
      </w:r>
      <w:r>
        <w:t xml:space="preserve">’ op </w:t>
      </w:r>
      <w:r w:rsidR="00814E9A">
        <w:t xml:space="preserve">andere terreinen. Als de ingang wordt aangepast naar Coaching (zonder geleding) wordt verwarring weer mogelijk. </w:t>
      </w:r>
      <w:r w:rsidR="00814E9A">
        <w:br/>
      </w:r>
    </w:p>
    <w:p w14:paraId="627E7C4D" w14:textId="77777777" w:rsidR="006452CA" w:rsidRDefault="006452CA" w:rsidP="006452CA">
      <w:pPr>
        <w:rPr>
          <w:b/>
        </w:rPr>
      </w:pPr>
      <w:r>
        <w:rPr>
          <w:b/>
        </w:rPr>
        <w:t xml:space="preserve">TAAK: </w:t>
      </w:r>
    </w:p>
    <w:p w14:paraId="581774E6" w14:textId="234328BC" w:rsidR="00814E9A" w:rsidRDefault="00814E9A" w:rsidP="006452CA">
      <w:pPr>
        <w:ind w:left="720"/>
      </w:pPr>
      <w:r>
        <w:t xml:space="preserve">Annika bekijkt de publicaties met trefwoord Coaching ; management, om zo te kijken of hier een andere terminologie of oplossing mogelijk is. </w:t>
      </w:r>
    </w:p>
    <w:p w14:paraId="16EC8AE7" w14:textId="77777777" w:rsidR="00814E9A" w:rsidRDefault="00814E9A" w:rsidP="00DE12A4"/>
    <w:p w14:paraId="0B997040" w14:textId="246D1EA4" w:rsidR="00814E9A" w:rsidRDefault="00814E9A" w:rsidP="00DE12A4">
      <w:r>
        <w:t xml:space="preserve">De werkgroep </w:t>
      </w:r>
      <w:r w:rsidR="006452CA">
        <w:t>gaat akkoord met de overige verwijzingsstructuur en</w:t>
      </w:r>
      <w:r>
        <w:t xml:space="preserve"> het in gebruik nemen van het trefwoord ‘Feedback’.</w:t>
      </w:r>
    </w:p>
    <w:p w14:paraId="093D46D5" w14:textId="77777777" w:rsidR="006452CA" w:rsidRPr="00C538CD" w:rsidRDefault="006452CA" w:rsidP="00DE12A4"/>
    <w:p w14:paraId="187400CC" w14:textId="77777777" w:rsidR="00814E9A" w:rsidRDefault="00814E9A" w:rsidP="00DE12A4">
      <w:pPr>
        <w:pStyle w:val="Kop3"/>
      </w:pPr>
      <w:bookmarkStart w:id="29" w:name="_Toc72405365"/>
      <w:bookmarkStart w:id="30" w:name="_Toc84600602"/>
      <w:r w:rsidRPr="00D87024">
        <w:t xml:space="preserve">Japanse cultuur </w:t>
      </w:r>
      <w:r>
        <w:t>–</w:t>
      </w:r>
      <w:r w:rsidRPr="00D87024">
        <w:t xml:space="preserve"> Japan ; cultureel leven</w:t>
      </w:r>
      <w:r>
        <w:t xml:space="preserve">  – Japan ; cultuurgeschiedenis</w:t>
      </w:r>
      <w:bookmarkEnd w:id="29"/>
      <w:bookmarkEnd w:id="30"/>
    </w:p>
    <w:p w14:paraId="354F58C5" w14:textId="1E19E586" w:rsidR="00814E9A" w:rsidRDefault="007C0315" w:rsidP="00DE12A4">
      <w:r>
        <w:t>De trefwoorden ‘Japanse cultuur’, ‘Japan ; cultureel leven’ en ‘Japan ; cultuurgeschiedenis’</w:t>
      </w:r>
      <w:r w:rsidR="00814E9A">
        <w:t xml:space="preserve"> zijn bestaande trefwoorden die qua invulling dicht bij elkaar liggen. </w:t>
      </w:r>
      <w:r w:rsidR="00814E9A" w:rsidRPr="00D87024">
        <w:t>Er is een nuanceverschil</w:t>
      </w:r>
      <w:r w:rsidR="008364AA">
        <w:t xml:space="preserve">, het is de vraag of het nodig is om die </w:t>
      </w:r>
      <w:r w:rsidR="00814E9A">
        <w:t>verschillende</w:t>
      </w:r>
      <w:r w:rsidR="00814E9A" w:rsidRPr="00D87024">
        <w:t xml:space="preserve"> trefwoorden </w:t>
      </w:r>
      <w:r w:rsidR="00814E9A">
        <w:t xml:space="preserve">naast elkaar </w:t>
      </w:r>
      <w:r w:rsidR="008364AA">
        <w:t>te blijven gebruiken.</w:t>
      </w:r>
      <w:r w:rsidR="00814E9A">
        <w:t xml:space="preserve"> Als we de documenten bekijken, blijkt dat de termen ook door elkaar gebruikt worden voor nochtans gelijkaardige publicaties. Het lijkt dus opportuun om deze trefwoorden bij elkaar te brengen met een verwijzingsstructuur of scope </w:t>
      </w:r>
      <w:proofErr w:type="spellStart"/>
      <w:r w:rsidR="00814E9A">
        <w:t>notes</w:t>
      </w:r>
      <w:proofErr w:type="spellEnd"/>
      <w:r w:rsidR="00814E9A">
        <w:t>.</w:t>
      </w:r>
    </w:p>
    <w:p w14:paraId="400D3C0F" w14:textId="309FCC15" w:rsidR="00814E9A" w:rsidRDefault="00814E9A" w:rsidP="00DE12A4">
      <w:r>
        <w:br/>
      </w:r>
      <w:r w:rsidR="008364AA">
        <w:t>Gevolg van deze conclusie betekent ook dat dit soort</w:t>
      </w:r>
      <w:r>
        <w:t xml:space="preserve"> trefwoorden </w:t>
      </w:r>
      <w:r w:rsidR="008364AA">
        <w:t>o</w:t>
      </w:r>
      <w:r>
        <w:t>ok voor andere landen/steden</w:t>
      </w:r>
      <w:r w:rsidR="008364AA">
        <w:t xml:space="preserve"> </w:t>
      </w:r>
      <w:r>
        <w:t xml:space="preserve"> </w:t>
      </w:r>
      <w:r w:rsidR="008364AA">
        <w:t xml:space="preserve">herbekeken moet worden, vanuit een ruimer perspectief. </w:t>
      </w:r>
    </w:p>
    <w:p w14:paraId="24A1D699" w14:textId="77777777" w:rsidR="008364AA" w:rsidRDefault="008364AA" w:rsidP="00DE12A4">
      <w:pPr>
        <w:rPr>
          <w:b/>
        </w:rPr>
      </w:pPr>
    </w:p>
    <w:p w14:paraId="237417B7" w14:textId="37BE8FDD" w:rsidR="008364AA" w:rsidRDefault="008364AA" w:rsidP="00DE12A4">
      <w:pPr>
        <w:rPr>
          <w:b/>
        </w:rPr>
      </w:pPr>
      <w:r>
        <w:rPr>
          <w:b/>
        </w:rPr>
        <w:t xml:space="preserve">TAAK: </w:t>
      </w:r>
    </w:p>
    <w:p w14:paraId="56C5D1A8" w14:textId="09FB8098" w:rsidR="00814E9A" w:rsidRDefault="008364AA" w:rsidP="008364AA">
      <w:pPr>
        <w:ind w:left="720"/>
      </w:pPr>
      <w:r>
        <w:t xml:space="preserve">Annika past nu </w:t>
      </w:r>
      <w:r w:rsidR="00814E9A">
        <w:t>‘Japan ; cultureel leven’ (2 records) aan. De overige trefwoorden met geleding ‘cultureel leven’ zullen later bekeken en opgekuist worden. Annika post een lijstje van trefwoorden met geleding ‘cultureel leven’ op het forum.</w:t>
      </w:r>
    </w:p>
    <w:p w14:paraId="02EB0D2F" w14:textId="77777777" w:rsidR="006E431D" w:rsidRPr="00D87024" w:rsidRDefault="006E431D" w:rsidP="00DE12A4"/>
    <w:p w14:paraId="7E08FB6F" w14:textId="77777777" w:rsidR="00814E9A" w:rsidRDefault="00814E9A" w:rsidP="00DE12A4">
      <w:pPr>
        <w:pStyle w:val="Kop3"/>
      </w:pPr>
      <w:bookmarkStart w:id="31" w:name="_Toc72405366"/>
      <w:bookmarkStart w:id="32" w:name="_Toc84600603"/>
      <w:r>
        <w:t>Planten</w:t>
      </w:r>
      <w:bookmarkEnd w:id="31"/>
      <w:bookmarkEnd w:id="32"/>
    </w:p>
    <w:p w14:paraId="39A2D69F" w14:textId="77777777" w:rsidR="00814E9A" w:rsidRDefault="00814E9A" w:rsidP="00DE12A4">
      <w:r>
        <w:t>Het voorstel van Els wordt door de werkgroep aanvaard.</w:t>
      </w:r>
    </w:p>
    <w:p w14:paraId="371070FF" w14:textId="77777777" w:rsidR="00814E9A" w:rsidRDefault="00814E9A" w:rsidP="00DE12A4"/>
    <w:p w14:paraId="0CCBBB4F" w14:textId="77777777" w:rsidR="00814E9A" w:rsidRDefault="00814E9A" w:rsidP="00DE12A4">
      <w:r>
        <w:t>Planten</w:t>
      </w:r>
    </w:p>
    <w:p w14:paraId="7EDD82EA" w14:textId="77777777" w:rsidR="00814E9A" w:rsidRDefault="00814E9A" w:rsidP="00DE12A4">
      <w:r>
        <w:t>x Wilde planten</w:t>
      </w:r>
    </w:p>
    <w:p w14:paraId="12F43436" w14:textId="77777777" w:rsidR="00814E9A" w:rsidRDefault="00814E9A" w:rsidP="00DE12A4">
      <w:r>
        <w:t>x Onkruid</w:t>
      </w:r>
    </w:p>
    <w:p w14:paraId="3D83AFFE" w14:textId="77777777" w:rsidR="00814E9A" w:rsidRDefault="00814E9A" w:rsidP="00DE12A4">
      <w:r>
        <w:t>xx Inheemse planten</w:t>
      </w:r>
    </w:p>
    <w:p w14:paraId="00037BD8" w14:textId="77777777" w:rsidR="00814E9A" w:rsidRDefault="00814E9A" w:rsidP="00DE12A4">
      <w:r>
        <w:t>xx Uitheemse planten</w:t>
      </w:r>
    </w:p>
    <w:p w14:paraId="20B2B568" w14:textId="77777777" w:rsidR="00814E9A" w:rsidRDefault="00814E9A" w:rsidP="00DE12A4">
      <w:r>
        <w:t>xx (alle reeds bestaande...)</w:t>
      </w:r>
    </w:p>
    <w:p w14:paraId="02E62982" w14:textId="77777777" w:rsidR="00814E9A" w:rsidRDefault="00814E9A" w:rsidP="00DE12A4"/>
    <w:p w14:paraId="52D30F8B" w14:textId="77777777" w:rsidR="00814E9A" w:rsidRDefault="00814E9A" w:rsidP="00DE12A4">
      <w:r>
        <w:lastRenderedPageBreak/>
        <w:t>Inheemse planten</w:t>
      </w:r>
    </w:p>
    <w:p w14:paraId="0608293F" w14:textId="77777777" w:rsidR="00814E9A" w:rsidRDefault="00814E9A" w:rsidP="00DE12A4">
      <w:r>
        <w:t xml:space="preserve">  x Autochtone planten</w:t>
      </w:r>
    </w:p>
    <w:p w14:paraId="02230B3D" w14:textId="77777777" w:rsidR="00814E9A" w:rsidRDefault="00814E9A" w:rsidP="00DE12A4">
      <w:r>
        <w:t xml:space="preserve">  xx Planten</w:t>
      </w:r>
    </w:p>
    <w:p w14:paraId="1572E33A" w14:textId="77777777" w:rsidR="00814E9A" w:rsidRDefault="00814E9A" w:rsidP="00DE12A4">
      <w:r>
        <w:t xml:space="preserve">  xx Uitheemse planten</w:t>
      </w:r>
    </w:p>
    <w:p w14:paraId="7383E729" w14:textId="77777777" w:rsidR="00814E9A" w:rsidRDefault="00814E9A" w:rsidP="00DE12A4">
      <w:r>
        <w:t xml:space="preserve">  xx Exotische planten</w:t>
      </w:r>
    </w:p>
    <w:p w14:paraId="2647FE7E" w14:textId="77777777" w:rsidR="00814E9A" w:rsidRDefault="00814E9A" w:rsidP="00DE12A4"/>
    <w:p w14:paraId="32FADF26" w14:textId="77777777" w:rsidR="00814E9A" w:rsidRDefault="00814E9A" w:rsidP="00DE12A4">
      <w:r>
        <w:t>Uitheemse planten</w:t>
      </w:r>
    </w:p>
    <w:p w14:paraId="5D4F7132" w14:textId="77777777" w:rsidR="00814E9A" w:rsidRDefault="00814E9A" w:rsidP="00DE12A4">
      <w:r>
        <w:t xml:space="preserve">  x Invasieve planten</w:t>
      </w:r>
    </w:p>
    <w:p w14:paraId="4BB67470" w14:textId="77777777" w:rsidR="00814E9A" w:rsidRDefault="00814E9A" w:rsidP="00DE12A4">
      <w:r>
        <w:t xml:space="preserve">  x Invasieve exoten</w:t>
      </w:r>
    </w:p>
    <w:p w14:paraId="319DCE65" w14:textId="77777777" w:rsidR="00814E9A" w:rsidRDefault="00814E9A" w:rsidP="00DE12A4">
      <w:r>
        <w:t xml:space="preserve">  x Woekerplanten</w:t>
      </w:r>
    </w:p>
    <w:p w14:paraId="0E03CD24" w14:textId="77777777" w:rsidR="00814E9A" w:rsidRDefault="00814E9A" w:rsidP="00DE12A4">
      <w:r>
        <w:t xml:space="preserve">  x Biotoopvreemde planten</w:t>
      </w:r>
    </w:p>
    <w:p w14:paraId="42E18664" w14:textId="77777777" w:rsidR="00814E9A" w:rsidRDefault="00814E9A" w:rsidP="00DE12A4">
      <w:r>
        <w:t xml:space="preserve">  xx Exotische planten</w:t>
      </w:r>
    </w:p>
    <w:p w14:paraId="60ED7987" w14:textId="77777777" w:rsidR="00814E9A" w:rsidRDefault="00814E9A" w:rsidP="00DE12A4">
      <w:r>
        <w:t xml:space="preserve">  </w:t>
      </w:r>
    </w:p>
    <w:p w14:paraId="115C09A9" w14:textId="77777777" w:rsidR="00814E9A" w:rsidRDefault="00814E9A" w:rsidP="00DE12A4">
      <w:r>
        <w:t>Exotische planten</w:t>
      </w:r>
    </w:p>
    <w:p w14:paraId="12EB552A" w14:textId="77777777" w:rsidR="00814E9A" w:rsidRDefault="00814E9A" w:rsidP="00DE12A4">
      <w:r>
        <w:t xml:space="preserve">(scope </w:t>
      </w:r>
      <w:proofErr w:type="spellStart"/>
      <w:r>
        <w:t>note</w:t>
      </w:r>
      <w:proofErr w:type="spellEnd"/>
      <w:r>
        <w:t>: gecultiveerde exotische planten, exotische tuin-of kamerplanten)</w:t>
      </w:r>
    </w:p>
    <w:p w14:paraId="692EEBA5" w14:textId="77777777" w:rsidR="00814E9A" w:rsidRDefault="00814E9A" w:rsidP="00DE12A4">
      <w:r>
        <w:t xml:space="preserve">   x Exoten (planten)</w:t>
      </w:r>
    </w:p>
    <w:p w14:paraId="48130C68" w14:textId="77777777" w:rsidR="00814E9A" w:rsidRDefault="00814E9A" w:rsidP="00DE12A4">
      <w:r>
        <w:t xml:space="preserve">   xx Kamerplanten</w:t>
      </w:r>
    </w:p>
    <w:p w14:paraId="1DCFC81A" w14:textId="77777777" w:rsidR="00814E9A" w:rsidRDefault="00814E9A" w:rsidP="00DE12A4">
      <w:r>
        <w:t xml:space="preserve">   xx Tuinplanten</w:t>
      </w:r>
    </w:p>
    <w:p w14:paraId="473C4A83" w14:textId="77777777" w:rsidR="00814E9A" w:rsidRDefault="00814E9A" w:rsidP="00DE12A4">
      <w:r>
        <w:t xml:space="preserve">   xx Inheemse planten</w:t>
      </w:r>
    </w:p>
    <w:p w14:paraId="6F035EDA" w14:textId="77777777" w:rsidR="00814E9A" w:rsidRDefault="00814E9A" w:rsidP="00DE12A4">
      <w:r>
        <w:t xml:space="preserve">   xx Uitheemse planten</w:t>
      </w:r>
    </w:p>
    <w:p w14:paraId="6F5AB42C" w14:textId="0E3EBFE4" w:rsidR="00814E9A" w:rsidRDefault="00814E9A" w:rsidP="00DE12A4">
      <w:r>
        <w:t xml:space="preserve">   xx Planten</w:t>
      </w:r>
    </w:p>
    <w:p w14:paraId="18543B50" w14:textId="164861FB" w:rsidR="006E431D" w:rsidRDefault="006E431D" w:rsidP="00DE12A4"/>
    <w:p w14:paraId="71E393CD" w14:textId="1B34649D" w:rsidR="006E431D" w:rsidRDefault="00AE3EBC" w:rsidP="00DE12A4">
      <w:pPr>
        <w:rPr>
          <w:b/>
        </w:rPr>
      </w:pPr>
      <w:r>
        <w:rPr>
          <w:b/>
        </w:rPr>
        <w:t xml:space="preserve">TAAK: </w:t>
      </w:r>
    </w:p>
    <w:p w14:paraId="4404AA03" w14:textId="53145F29" w:rsidR="00AE3EBC" w:rsidRDefault="00AE3EBC" w:rsidP="00DE12A4">
      <w:r>
        <w:t>Annika past</w:t>
      </w:r>
      <w:r w:rsidR="001676AA">
        <w:t xml:space="preserve"> de verwijzingsstructuur aan en verplaatst de records onder Exotische planten naar Uitheemse planten waar mogelijk. De records die overblijven onder Exotische planten worden best met de publicatie bij de hand nog eens nagekeken door de </w:t>
      </w:r>
      <w:proofErr w:type="spellStart"/>
      <w:r w:rsidR="001676AA">
        <w:t>catalografen</w:t>
      </w:r>
      <w:proofErr w:type="spellEnd"/>
      <w:r w:rsidR="001676AA">
        <w:t xml:space="preserve">. </w:t>
      </w:r>
    </w:p>
    <w:p w14:paraId="4F9391C5" w14:textId="77777777" w:rsidR="001676AA" w:rsidRPr="00AE3EBC" w:rsidRDefault="001676AA" w:rsidP="00DE12A4"/>
    <w:p w14:paraId="05BEFA3E" w14:textId="77777777" w:rsidR="00814E9A" w:rsidRDefault="00814E9A" w:rsidP="00DE12A4">
      <w:pPr>
        <w:pStyle w:val="Kop3"/>
      </w:pPr>
      <w:bookmarkStart w:id="33" w:name="_Toc72405367"/>
      <w:bookmarkStart w:id="34" w:name="_Toc84600604"/>
      <w:r>
        <w:t>Canon filosofie</w:t>
      </w:r>
      <w:bookmarkEnd w:id="33"/>
      <w:bookmarkEnd w:id="34"/>
    </w:p>
    <w:p w14:paraId="0A92D28D" w14:textId="77777777" w:rsidR="00814E9A" w:rsidRDefault="00814E9A" w:rsidP="00DE12A4">
      <w:r>
        <w:t xml:space="preserve">Bibliotheekgebruikers blijken niet altijd te begrijpen waarom sommige hedendaagse filosofen niet in de AZ-rubriek van de filosofie ondergebracht worden. </w:t>
      </w:r>
      <w:r>
        <w:br/>
      </w:r>
      <w:r>
        <w:br/>
        <w:t xml:space="preserve">In de ZIZO hanteren we ‘behoren tot de canon’ als criterium om een filosoof onder te brengen in de AZ-rubriek. Dit criterium wordt nu in vraag gesteld. </w:t>
      </w:r>
      <w:r>
        <w:br/>
      </w:r>
    </w:p>
    <w:p w14:paraId="3DA41D46" w14:textId="77777777" w:rsidR="00814E9A" w:rsidRDefault="00814E9A" w:rsidP="00DE12A4">
      <w:pPr>
        <w:pStyle w:val="Lijstalinea"/>
        <w:numPr>
          <w:ilvl w:val="0"/>
          <w:numId w:val="7"/>
        </w:numPr>
      </w:pPr>
      <w:r>
        <w:t xml:space="preserve">Welke filosofen beschouwen we als ‘behorend tot de canon’. </w:t>
      </w:r>
    </w:p>
    <w:p w14:paraId="5C03ED28" w14:textId="77777777" w:rsidR="00814E9A" w:rsidRDefault="00814E9A" w:rsidP="00DE12A4">
      <w:pPr>
        <w:pStyle w:val="Lijstalinea"/>
        <w:numPr>
          <w:ilvl w:val="0"/>
          <w:numId w:val="7"/>
        </w:numPr>
      </w:pPr>
      <w:r>
        <w:t>B</w:t>
      </w:r>
      <w:r w:rsidRPr="001A40DC">
        <w:t xml:space="preserve">estaat die canon ergens op papier, op internet? </w:t>
      </w:r>
    </w:p>
    <w:p w14:paraId="1DADF27F" w14:textId="77777777" w:rsidR="00814E9A" w:rsidRDefault="00814E9A" w:rsidP="00DE12A4">
      <w:pPr>
        <w:pStyle w:val="Lijstalinea"/>
        <w:numPr>
          <w:ilvl w:val="0"/>
          <w:numId w:val="7"/>
        </w:numPr>
      </w:pPr>
      <w:r>
        <w:t>Houden we vast aan het criterium dat er</w:t>
      </w:r>
      <w:r w:rsidRPr="001A40DC">
        <w:t xml:space="preserve"> een biografie </w:t>
      </w:r>
      <w:r>
        <w:t>moet bestaan</w:t>
      </w:r>
      <w:r w:rsidRPr="001A40DC">
        <w:t xml:space="preserve"> over de persoon</w:t>
      </w:r>
      <w:r>
        <w:t xml:space="preserve"> om hem of haar te beschouwen als ‘behorend tot de canon’</w:t>
      </w:r>
      <w:r w:rsidRPr="001A40DC">
        <w:t>?</w:t>
      </w:r>
      <w:r>
        <w:t xml:space="preserve">  </w:t>
      </w:r>
    </w:p>
    <w:p w14:paraId="353CB93F" w14:textId="77777777" w:rsidR="00814E9A" w:rsidRDefault="00814E9A" w:rsidP="00DE12A4">
      <w:pPr>
        <w:pStyle w:val="Lijstalinea"/>
        <w:numPr>
          <w:ilvl w:val="0"/>
          <w:numId w:val="7"/>
        </w:numPr>
      </w:pPr>
      <w:r>
        <w:t xml:space="preserve">Wie of wat bepaalt of iemand tot de canon behoort? </w:t>
      </w:r>
    </w:p>
    <w:p w14:paraId="759B67D2" w14:textId="77777777" w:rsidR="00814E9A" w:rsidRDefault="00814E9A" w:rsidP="00DE12A4">
      <w:pPr>
        <w:pStyle w:val="Lijstalinea"/>
        <w:numPr>
          <w:ilvl w:val="0"/>
          <w:numId w:val="7"/>
        </w:numPr>
      </w:pPr>
      <w:r>
        <w:t>Wat zouden eventueel bijkomende criteria kunnen zijn (</w:t>
      </w:r>
      <w:proofErr w:type="spellStart"/>
      <w:r>
        <w:t>bvb</w:t>
      </w:r>
      <w:proofErr w:type="spellEnd"/>
      <w:r>
        <w:t>. heeft iemand internationale bekendheid?)</w:t>
      </w:r>
    </w:p>
    <w:p w14:paraId="65EADD7F" w14:textId="77777777" w:rsidR="00814E9A" w:rsidRDefault="00814E9A" w:rsidP="00DE12A4">
      <w:pPr>
        <w:pStyle w:val="Lijstalinea"/>
      </w:pPr>
    </w:p>
    <w:p w14:paraId="7E4034DD" w14:textId="77777777" w:rsidR="00814E9A" w:rsidRDefault="00814E9A" w:rsidP="00DE12A4">
      <w:r>
        <w:t>Voor ZIZO kunnen we ons volgende vragen stellen:</w:t>
      </w:r>
    </w:p>
    <w:p w14:paraId="0038F96D" w14:textId="77777777" w:rsidR="00814E9A" w:rsidRDefault="00814E9A" w:rsidP="00DE12A4">
      <w:pPr>
        <w:pStyle w:val="Lijstalinea"/>
        <w:numPr>
          <w:ilvl w:val="0"/>
          <w:numId w:val="7"/>
        </w:numPr>
      </w:pPr>
      <w:r>
        <w:t xml:space="preserve">De rubriek is nu omschreven als ‘Filosofen’, maar heel wat filosofen zijn uitgesloten uit deze rubriek omdat ze niet tot de canon behoren. Misschien schort er dan iets aan de benaming van deze rubriek. </w:t>
      </w:r>
    </w:p>
    <w:p w14:paraId="24C576E2" w14:textId="77777777" w:rsidR="00814E9A" w:rsidRDefault="00814E9A" w:rsidP="00DE12A4">
      <w:pPr>
        <w:pStyle w:val="Lijstalinea"/>
        <w:numPr>
          <w:ilvl w:val="0"/>
          <w:numId w:val="7"/>
        </w:numPr>
      </w:pPr>
      <w:r>
        <w:t>Is het een optie om een AZ-rubriek te hanteren naast de huidige canon-rubriek, die dan als rubriek anders benoemd zou worden en wordt beschouwd als een afgesloten canon?</w:t>
      </w:r>
    </w:p>
    <w:p w14:paraId="466E7CFE" w14:textId="77777777" w:rsidR="00814E9A" w:rsidRDefault="00814E9A" w:rsidP="00DE12A4">
      <w:pPr>
        <w:pStyle w:val="Lijstalinea"/>
        <w:numPr>
          <w:ilvl w:val="0"/>
          <w:numId w:val="7"/>
        </w:numPr>
      </w:pPr>
      <w:r>
        <w:t>We zouden ook de huidige rubriek kunnen behouden zoals het is, maar de criteria om iemand tot de canon te beschouwen herzien/verruimen.</w:t>
      </w:r>
    </w:p>
    <w:p w14:paraId="17BDE9AD" w14:textId="5004C03C" w:rsidR="00814E9A" w:rsidRDefault="001676AA" w:rsidP="00DE12A4">
      <w:pPr>
        <w:pStyle w:val="Lijstalinea"/>
      </w:pPr>
      <w:r>
        <w:lastRenderedPageBreak/>
        <w:t>We nemen deze vragen mee naar de volgende Werkgroep zodat iedereen de kans krijgt om dit in detail in de eigen bibliotheek te bekijken.</w:t>
      </w:r>
    </w:p>
    <w:p w14:paraId="1946461C" w14:textId="77777777" w:rsidR="001676AA" w:rsidRDefault="001676AA" w:rsidP="00DE12A4">
      <w:pPr>
        <w:pStyle w:val="Lijstalinea"/>
      </w:pPr>
    </w:p>
    <w:p w14:paraId="54E6DCB8" w14:textId="77777777" w:rsidR="001676AA" w:rsidRDefault="001676AA" w:rsidP="00DE12A4">
      <w:pPr>
        <w:rPr>
          <w:b/>
        </w:rPr>
      </w:pPr>
      <w:r>
        <w:rPr>
          <w:b/>
        </w:rPr>
        <w:t xml:space="preserve">TAAK: </w:t>
      </w:r>
      <w:r>
        <w:rPr>
          <w:b/>
        </w:rPr>
        <w:tab/>
      </w:r>
    </w:p>
    <w:p w14:paraId="6BBA5DAC" w14:textId="3462FF3F" w:rsidR="00814E9A" w:rsidRPr="001A40DC" w:rsidRDefault="00814E9A" w:rsidP="001676AA">
      <w:pPr>
        <w:ind w:left="576"/>
      </w:pPr>
      <w:r>
        <w:t>Ie</w:t>
      </w:r>
      <w:r w:rsidR="001676AA">
        <w:t xml:space="preserve">dereen bekijkt / bespreekt de rubriek ‘Filosofen AZ’ en de publicaties van filosofen die daar niet worden bijgerekend, maar voor bibliotheekbezoekers voor verwarring zorgen </w:t>
      </w:r>
      <w:r>
        <w:t>in de eigen bibliotheek.</w:t>
      </w:r>
    </w:p>
    <w:p w14:paraId="1B43C055" w14:textId="77777777" w:rsidR="00814E9A" w:rsidRDefault="00814E9A" w:rsidP="00DE12A4"/>
    <w:p w14:paraId="65D77BF5" w14:textId="77777777" w:rsidR="001166ED" w:rsidRPr="001166ED" w:rsidRDefault="001166ED" w:rsidP="00DE12A4"/>
    <w:p w14:paraId="513B7FD8" w14:textId="2B7EA0DB" w:rsidR="001D662C" w:rsidRDefault="00DB217A" w:rsidP="00DE12A4">
      <w:pPr>
        <w:pStyle w:val="Kop2"/>
      </w:pPr>
      <w:bookmarkStart w:id="35" w:name="_Toc84600605"/>
      <w:r w:rsidRPr="00AE4EC1">
        <w:t>Varia</w:t>
      </w:r>
      <w:bookmarkEnd w:id="35"/>
    </w:p>
    <w:p w14:paraId="7C2BF10A" w14:textId="69D9509D" w:rsidR="001166ED" w:rsidRDefault="00814E9A" w:rsidP="00DE12A4">
      <w:pPr>
        <w:pStyle w:val="Lijstalinea"/>
        <w:numPr>
          <w:ilvl w:val="0"/>
          <w:numId w:val="4"/>
        </w:numPr>
      </w:pPr>
      <w:r>
        <w:t>Juul pleit ervoor werk te maken van de al lang aangekondigde</w:t>
      </w:r>
      <w:r w:rsidR="001166ED">
        <w:t xml:space="preserve"> eengemaakte </w:t>
      </w:r>
      <w:r>
        <w:t>genre</w:t>
      </w:r>
      <w:r w:rsidR="001166ED">
        <w:t>lijst</w:t>
      </w:r>
      <w:r w:rsidR="00A61814">
        <w:t xml:space="preserve">. Een verdere uitwerking hiervan zou het werken in </w:t>
      </w:r>
      <w:proofErr w:type="spellStart"/>
      <w:r w:rsidR="00A61814">
        <w:t>Wise</w:t>
      </w:r>
      <w:proofErr w:type="spellEnd"/>
      <w:r w:rsidR="00A61814">
        <w:t xml:space="preserve"> vergemakkelijken</w:t>
      </w:r>
      <w:r>
        <w:t xml:space="preserve">. Annika geeft aan dat we juist wachten tot alle bibliotheken zijn overgegaan op </w:t>
      </w:r>
      <w:proofErr w:type="spellStart"/>
      <w:r>
        <w:t>Wise</w:t>
      </w:r>
      <w:proofErr w:type="spellEnd"/>
      <w:r>
        <w:t xml:space="preserve"> om hier verder aan te kunnen werken, zodat de wijzigingen </w:t>
      </w:r>
      <w:r w:rsidR="00DE12A4">
        <w:t>slechts</w:t>
      </w:r>
      <w:r>
        <w:t xml:space="preserve"> op 1 plaats (</w:t>
      </w:r>
      <w:r w:rsidR="00DE12A4">
        <w:t xml:space="preserve">= </w:t>
      </w:r>
      <w:r>
        <w:t xml:space="preserve">in </w:t>
      </w:r>
      <w:proofErr w:type="spellStart"/>
      <w:r>
        <w:t>Wise</w:t>
      </w:r>
      <w:proofErr w:type="spellEnd"/>
      <w:r>
        <w:t xml:space="preserve">) doorgevoerd moeten worden (en niet in andere bibliotheeksystemen als </w:t>
      </w:r>
      <w:proofErr w:type="spellStart"/>
      <w:r>
        <w:t>Vubis</w:t>
      </w:r>
      <w:proofErr w:type="spellEnd"/>
      <w:r>
        <w:t xml:space="preserve"> en Brocade</w:t>
      </w:r>
      <w:r w:rsidR="00DE12A4">
        <w:t>, waardoor de impact van de wijzigingen te groot is</w:t>
      </w:r>
      <w:r>
        <w:t>).</w:t>
      </w:r>
    </w:p>
    <w:p w14:paraId="2F73D3E9" w14:textId="41DDB50F" w:rsidR="001166ED" w:rsidRDefault="00814E9A" w:rsidP="00DE12A4">
      <w:pPr>
        <w:pStyle w:val="Lijstalinea"/>
        <w:numPr>
          <w:ilvl w:val="0"/>
          <w:numId w:val="4"/>
        </w:numPr>
      </w:pPr>
      <w:r>
        <w:t xml:space="preserve">De Vlaamse </w:t>
      </w:r>
      <w:proofErr w:type="spellStart"/>
      <w:r w:rsidR="001166ED">
        <w:t>Siso</w:t>
      </w:r>
      <w:proofErr w:type="spellEnd"/>
      <w:r w:rsidR="001166ED">
        <w:t>-commissie komt samen op 28 mei</w:t>
      </w:r>
    </w:p>
    <w:p w14:paraId="3EE3682B" w14:textId="47EB70AA" w:rsidR="001166ED" w:rsidRDefault="00814E9A" w:rsidP="00DE12A4">
      <w:pPr>
        <w:pStyle w:val="Lijstalinea"/>
        <w:numPr>
          <w:ilvl w:val="0"/>
          <w:numId w:val="4"/>
        </w:numPr>
      </w:pPr>
      <w:r>
        <w:t xml:space="preserve">Op </w:t>
      </w:r>
      <w:r w:rsidR="001166ED">
        <w:t>17 juni</w:t>
      </w:r>
      <w:r>
        <w:t xml:space="preserve"> is er </w:t>
      </w:r>
      <w:r w:rsidR="001166ED">
        <w:t>Café-</w:t>
      </w:r>
      <w:proofErr w:type="spellStart"/>
      <w:r w:rsidR="001166ED">
        <w:t>connect</w:t>
      </w:r>
      <w:proofErr w:type="spellEnd"/>
      <w:r w:rsidR="001166ED">
        <w:t xml:space="preserve"> </w:t>
      </w:r>
      <w:proofErr w:type="spellStart"/>
      <w:r w:rsidR="001166ED">
        <w:t>Futuur</w:t>
      </w:r>
      <w:proofErr w:type="spellEnd"/>
      <w:r>
        <w:t>, gratis en online toegankelijk.</w:t>
      </w:r>
    </w:p>
    <w:p w14:paraId="4F0711C1" w14:textId="3930F1A9" w:rsidR="00B32594" w:rsidRPr="00AE4EC1" w:rsidRDefault="00D37B6B" w:rsidP="00DE12A4">
      <w:pPr>
        <w:pStyle w:val="Lijstalinea"/>
        <w:numPr>
          <w:ilvl w:val="0"/>
          <w:numId w:val="4"/>
        </w:numPr>
      </w:pPr>
      <w:r w:rsidRPr="00AE4EC1">
        <w:t xml:space="preserve">Datum volgende </w:t>
      </w:r>
      <w:r w:rsidR="00E53D64">
        <w:t xml:space="preserve">online </w:t>
      </w:r>
      <w:r w:rsidR="00DF4EED">
        <w:t>werkgroep:</w:t>
      </w:r>
      <w:r w:rsidRPr="00AE4EC1">
        <w:t xml:space="preserve"> </w:t>
      </w:r>
      <w:r w:rsidR="00814E9A">
        <w:t>donderdag 21 oktober</w:t>
      </w:r>
    </w:p>
    <w:p w14:paraId="2B71CA12" w14:textId="77777777" w:rsidR="00D37B6B" w:rsidRPr="00AE4EC1" w:rsidRDefault="00D37B6B" w:rsidP="00DE12A4"/>
    <w:p w14:paraId="301E31A4" w14:textId="6049D312" w:rsidR="00DC604A" w:rsidRPr="00AE4EC1" w:rsidRDefault="00DC604A" w:rsidP="00DE12A4">
      <w:pPr>
        <w:pStyle w:val="Kop1Nieuw"/>
      </w:pPr>
      <w:bookmarkStart w:id="36" w:name="_Toc7096684"/>
      <w:bookmarkStart w:id="37" w:name="_Toc7097718"/>
      <w:bookmarkStart w:id="38" w:name="_Toc84600606"/>
      <w:bookmarkEnd w:id="36"/>
      <w:bookmarkEnd w:id="37"/>
      <w:r w:rsidRPr="00AE4EC1">
        <w:t>Taken</w:t>
      </w:r>
      <w:bookmarkEnd w:id="38"/>
    </w:p>
    <w:tbl>
      <w:tblPr>
        <w:tblW w:w="8902" w:type="dxa"/>
        <w:tblInd w:w="170" w:type="dxa"/>
        <w:tblBorders>
          <w:top w:val="dotted" w:sz="2" w:space="0" w:color="auto"/>
          <w:bottom w:val="dotted" w:sz="2" w:space="0" w:color="auto"/>
          <w:insideH w:val="dotted" w:sz="2" w:space="0" w:color="auto"/>
        </w:tblBorders>
        <w:tblCellMar>
          <w:left w:w="76" w:type="dxa"/>
          <w:right w:w="76" w:type="dxa"/>
        </w:tblCellMar>
        <w:tblLook w:val="04A0" w:firstRow="1" w:lastRow="0" w:firstColumn="1" w:lastColumn="0" w:noHBand="0" w:noVBand="1"/>
      </w:tblPr>
      <w:tblGrid>
        <w:gridCol w:w="3787"/>
        <w:gridCol w:w="2422"/>
        <w:gridCol w:w="2693"/>
      </w:tblGrid>
      <w:tr w:rsidR="00BA4A33" w:rsidRPr="00AE4EC1" w14:paraId="24B81427" w14:textId="77777777" w:rsidTr="00DA1F73">
        <w:tc>
          <w:tcPr>
            <w:tcW w:w="3787" w:type="dxa"/>
            <w:tcBorders>
              <w:top w:val="dotted" w:sz="2" w:space="0" w:color="auto"/>
              <w:left w:val="nil"/>
              <w:bottom w:val="dotted" w:sz="2" w:space="0" w:color="auto"/>
              <w:right w:val="nil"/>
            </w:tcBorders>
            <w:hideMark/>
          </w:tcPr>
          <w:p w14:paraId="7C3A57ED" w14:textId="77777777" w:rsidR="00BA4A33" w:rsidRPr="00AE4EC1" w:rsidRDefault="00BA4A33" w:rsidP="00DE12A4">
            <w:r w:rsidRPr="00AE4EC1">
              <w:t>Wat</w:t>
            </w:r>
          </w:p>
        </w:tc>
        <w:tc>
          <w:tcPr>
            <w:tcW w:w="2422" w:type="dxa"/>
            <w:tcBorders>
              <w:top w:val="dotted" w:sz="2" w:space="0" w:color="auto"/>
              <w:left w:val="nil"/>
              <w:bottom w:val="dotted" w:sz="2" w:space="0" w:color="auto"/>
              <w:right w:val="nil"/>
            </w:tcBorders>
            <w:hideMark/>
          </w:tcPr>
          <w:p w14:paraId="654C0E4A" w14:textId="77777777" w:rsidR="00BA4A33" w:rsidRPr="00AE4EC1" w:rsidRDefault="00BA4A33" w:rsidP="00DE12A4">
            <w:r w:rsidRPr="00AE4EC1">
              <w:t>Wie</w:t>
            </w:r>
          </w:p>
        </w:tc>
        <w:tc>
          <w:tcPr>
            <w:tcW w:w="2693" w:type="dxa"/>
            <w:tcBorders>
              <w:top w:val="dotted" w:sz="2" w:space="0" w:color="auto"/>
              <w:left w:val="nil"/>
              <w:bottom w:val="dotted" w:sz="2" w:space="0" w:color="auto"/>
              <w:right w:val="nil"/>
            </w:tcBorders>
            <w:hideMark/>
          </w:tcPr>
          <w:p w14:paraId="31CD1C01" w14:textId="77777777" w:rsidR="00BA4A33" w:rsidRPr="00AE4EC1" w:rsidRDefault="00BA4A33" w:rsidP="00DE12A4">
            <w:r w:rsidRPr="00AE4EC1">
              <w:t>Wanneer</w:t>
            </w:r>
          </w:p>
        </w:tc>
      </w:tr>
      <w:tr w:rsidR="003226AC" w:rsidRPr="00AE4EC1" w14:paraId="5A7FB42B" w14:textId="77777777" w:rsidTr="00990029">
        <w:tc>
          <w:tcPr>
            <w:tcW w:w="3787" w:type="dxa"/>
            <w:tcBorders>
              <w:top w:val="dotted" w:sz="2" w:space="0" w:color="auto"/>
              <w:left w:val="nil"/>
              <w:bottom w:val="dotted" w:sz="2" w:space="0" w:color="auto"/>
              <w:right w:val="nil"/>
            </w:tcBorders>
          </w:tcPr>
          <w:p w14:paraId="0AD2B72C" w14:textId="0A22ED26" w:rsidR="003226AC" w:rsidRPr="00AE4EC1" w:rsidRDefault="001676AA" w:rsidP="00DE12A4">
            <w:r>
              <w:t>Afspraken tijdsgeledingen opnemen in de Invoerafspraken Non-Fictie.</w:t>
            </w:r>
          </w:p>
        </w:tc>
        <w:tc>
          <w:tcPr>
            <w:tcW w:w="2422" w:type="dxa"/>
            <w:tcBorders>
              <w:top w:val="dotted" w:sz="2" w:space="0" w:color="auto"/>
              <w:left w:val="nil"/>
              <w:bottom w:val="dotted" w:sz="2" w:space="0" w:color="auto"/>
              <w:right w:val="nil"/>
            </w:tcBorders>
          </w:tcPr>
          <w:p w14:paraId="50C9D3B9" w14:textId="0073CF0D" w:rsidR="003226AC" w:rsidRPr="00AE4EC1" w:rsidRDefault="001676AA" w:rsidP="00DE12A4">
            <w:r>
              <w:t>Annika</w:t>
            </w:r>
          </w:p>
        </w:tc>
        <w:tc>
          <w:tcPr>
            <w:tcW w:w="2693" w:type="dxa"/>
            <w:tcBorders>
              <w:top w:val="dotted" w:sz="2" w:space="0" w:color="auto"/>
              <w:left w:val="nil"/>
              <w:bottom w:val="dotted" w:sz="2" w:space="0" w:color="auto"/>
              <w:right w:val="nil"/>
            </w:tcBorders>
          </w:tcPr>
          <w:p w14:paraId="69CC37A5" w14:textId="577EE905" w:rsidR="003226AC" w:rsidRPr="00AE4EC1" w:rsidRDefault="001676AA" w:rsidP="00DE12A4">
            <w:r>
              <w:t>Volgende werkgroep</w:t>
            </w:r>
          </w:p>
        </w:tc>
      </w:tr>
      <w:tr w:rsidR="00E26E34" w:rsidRPr="00AE4EC1" w14:paraId="12B27B05" w14:textId="77777777" w:rsidTr="00DA1F73">
        <w:tc>
          <w:tcPr>
            <w:tcW w:w="3787" w:type="dxa"/>
            <w:tcBorders>
              <w:top w:val="dotted" w:sz="2" w:space="0" w:color="auto"/>
              <w:left w:val="nil"/>
              <w:bottom w:val="dotted" w:sz="2" w:space="0" w:color="auto"/>
              <w:right w:val="nil"/>
            </w:tcBorders>
          </w:tcPr>
          <w:p w14:paraId="347650D7" w14:textId="336CBF62" w:rsidR="00E26E34" w:rsidRPr="00AE4EC1" w:rsidRDefault="001676AA" w:rsidP="00DE12A4">
            <w:r>
              <w:t>Verduidelijking diepere ontsluiting Essays in Invoerafspraken</w:t>
            </w:r>
          </w:p>
        </w:tc>
        <w:tc>
          <w:tcPr>
            <w:tcW w:w="2422" w:type="dxa"/>
            <w:tcBorders>
              <w:top w:val="dotted" w:sz="2" w:space="0" w:color="auto"/>
              <w:left w:val="nil"/>
              <w:bottom w:val="dotted" w:sz="2" w:space="0" w:color="auto"/>
              <w:right w:val="nil"/>
            </w:tcBorders>
          </w:tcPr>
          <w:p w14:paraId="3A0814D5" w14:textId="4299223C" w:rsidR="00E26E34" w:rsidRPr="00AE4EC1" w:rsidRDefault="001676AA" w:rsidP="00DE12A4">
            <w:r>
              <w:t>Annika</w:t>
            </w:r>
          </w:p>
        </w:tc>
        <w:tc>
          <w:tcPr>
            <w:tcW w:w="2693" w:type="dxa"/>
            <w:tcBorders>
              <w:top w:val="dotted" w:sz="2" w:space="0" w:color="auto"/>
              <w:left w:val="nil"/>
              <w:bottom w:val="dotted" w:sz="2" w:space="0" w:color="auto"/>
              <w:right w:val="nil"/>
            </w:tcBorders>
          </w:tcPr>
          <w:p w14:paraId="63140937" w14:textId="726ACBEF" w:rsidR="00E26E34" w:rsidRPr="00AE4EC1" w:rsidRDefault="001676AA" w:rsidP="00DE12A4">
            <w:r>
              <w:t>Volgende Werkgroep</w:t>
            </w:r>
          </w:p>
        </w:tc>
      </w:tr>
      <w:tr w:rsidR="003226AC" w:rsidRPr="00AE4EC1" w14:paraId="2E022301" w14:textId="77777777" w:rsidTr="00990029">
        <w:tc>
          <w:tcPr>
            <w:tcW w:w="3787" w:type="dxa"/>
            <w:tcBorders>
              <w:top w:val="dotted" w:sz="2" w:space="0" w:color="auto"/>
              <w:left w:val="nil"/>
              <w:bottom w:val="dotted" w:sz="2" w:space="0" w:color="auto"/>
              <w:right w:val="nil"/>
            </w:tcBorders>
          </w:tcPr>
          <w:p w14:paraId="3B834E8D" w14:textId="183DEA69" w:rsidR="003226AC" w:rsidRPr="00AE4EC1" w:rsidRDefault="001676AA" w:rsidP="00DE12A4">
            <w:r>
              <w:t xml:space="preserve">Bij ZIZO Tiny </w:t>
            </w:r>
            <w:proofErr w:type="spellStart"/>
            <w:r>
              <w:t>houses</w:t>
            </w:r>
            <w:proofErr w:type="spellEnd"/>
            <w:r>
              <w:t xml:space="preserve"> annotaties aanpassen in raadpleegmodule</w:t>
            </w:r>
          </w:p>
        </w:tc>
        <w:tc>
          <w:tcPr>
            <w:tcW w:w="2422" w:type="dxa"/>
            <w:tcBorders>
              <w:top w:val="dotted" w:sz="2" w:space="0" w:color="auto"/>
              <w:left w:val="nil"/>
              <w:bottom w:val="dotted" w:sz="2" w:space="0" w:color="auto"/>
              <w:right w:val="nil"/>
            </w:tcBorders>
          </w:tcPr>
          <w:p w14:paraId="37695628" w14:textId="34F4B110" w:rsidR="003226AC" w:rsidRPr="00AE4EC1" w:rsidRDefault="001676AA" w:rsidP="00DE12A4">
            <w:r>
              <w:t>Annika</w:t>
            </w:r>
          </w:p>
        </w:tc>
        <w:tc>
          <w:tcPr>
            <w:tcW w:w="2693" w:type="dxa"/>
            <w:tcBorders>
              <w:top w:val="dotted" w:sz="2" w:space="0" w:color="auto"/>
              <w:left w:val="nil"/>
              <w:bottom w:val="dotted" w:sz="2" w:space="0" w:color="auto"/>
              <w:right w:val="nil"/>
            </w:tcBorders>
          </w:tcPr>
          <w:p w14:paraId="5F1B1BB0" w14:textId="2A3B183A" w:rsidR="003226AC" w:rsidRPr="00AE4EC1" w:rsidRDefault="001676AA" w:rsidP="00DE12A4">
            <w:r>
              <w:t>Volgende werkgroep</w:t>
            </w:r>
          </w:p>
        </w:tc>
      </w:tr>
      <w:tr w:rsidR="002B5CE1" w:rsidRPr="00AE4EC1" w14:paraId="1FEEFB1D" w14:textId="77777777" w:rsidTr="00DA1F73">
        <w:tc>
          <w:tcPr>
            <w:tcW w:w="3787" w:type="dxa"/>
            <w:tcBorders>
              <w:top w:val="dotted" w:sz="2" w:space="0" w:color="auto"/>
              <w:left w:val="nil"/>
              <w:bottom w:val="dotted" w:sz="2" w:space="0" w:color="auto"/>
              <w:right w:val="nil"/>
            </w:tcBorders>
          </w:tcPr>
          <w:p w14:paraId="3E3978DE" w14:textId="1D666E05" w:rsidR="002B5CE1" w:rsidRPr="00AE4EC1" w:rsidRDefault="001676AA" w:rsidP="00DE12A4">
            <w:r>
              <w:t xml:space="preserve">Nakijken werken over Tiny </w:t>
            </w:r>
            <w:proofErr w:type="spellStart"/>
            <w:r>
              <w:t>houses</w:t>
            </w:r>
            <w:proofErr w:type="spellEnd"/>
            <w:r>
              <w:t xml:space="preserve"> en plaatsing volgens nieuwe afspraken</w:t>
            </w:r>
          </w:p>
        </w:tc>
        <w:tc>
          <w:tcPr>
            <w:tcW w:w="2422" w:type="dxa"/>
            <w:tcBorders>
              <w:top w:val="dotted" w:sz="2" w:space="0" w:color="auto"/>
              <w:left w:val="nil"/>
              <w:bottom w:val="dotted" w:sz="2" w:space="0" w:color="auto"/>
              <w:right w:val="nil"/>
            </w:tcBorders>
          </w:tcPr>
          <w:p w14:paraId="3DDEB5BD" w14:textId="6A15D0F1" w:rsidR="002B5CE1" w:rsidRPr="00AE4EC1" w:rsidRDefault="001676AA" w:rsidP="00DE12A4">
            <w:r>
              <w:t>ALLEN</w:t>
            </w:r>
          </w:p>
        </w:tc>
        <w:tc>
          <w:tcPr>
            <w:tcW w:w="2693" w:type="dxa"/>
            <w:tcBorders>
              <w:top w:val="dotted" w:sz="2" w:space="0" w:color="auto"/>
              <w:left w:val="nil"/>
              <w:bottom w:val="dotted" w:sz="2" w:space="0" w:color="auto"/>
              <w:right w:val="nil"/>
            </w:tcBorders>
          </w:tcPr>
          <w:p w14:paraId="23EEEC61" w14:textId="5C4E8513" w:rsidR="002B5CE1" w:rsidRPr="00AE4EC1" w:rsidRDefault="001676AA" w:rsidP="00DE12A4">
            <w:r>
              <w:t>Volgende werkgroep</w:t>
            </w:r>
          </w:p>
        </w:tc>
      </w:tr>
      <w:tr w:rsidR="00417EF2" w:rsidRPr="00AE4EC1" w14:paraId="130B1FD9" w14:textId="77777777" w:rsidTr="00DA1F73">
        <w:tc>
          <w:tcPr>
            <w:tcW w:w="3787" w:type="dxa"/>
            <w:tcBorders>
              <w:top w:val="dotted" w:sz="2" w:space="0" w:color="auto"/>
              <w:left w:val="nil"/>
              <w:bottom w:val="dotted" w:sz="2" w:space="0" w:color="auto"/>
              <w:right w:val="nil"/>
            </w:tcBorders>
          </w:tcPr>
          <w:p w14:paraId="7FD67FF2" w14:textId="0D09A8FC" w:rsidR="00417EF2" w:rsidRDefault="001676AA" w:rsidP="001676AA">
            <w:r>
              <w:t xml:space="preserve">Nakijken records met trefwoord Interviews </w:t>
            </w:r>
            <w:proofErr w:type="spellStart"/>
            <w:r>
              <w:t>ifv</w:t>
            </w:r>
            <w:proofErr w:type="spellEnd"/>
            <w:r>
              <w:t xml:space="preserve"> vormgenre Interviews</w:t>
            </w:r>
          </w:p>
        </w:tc>
        <w:tc>
          <w:tcPr>
            <w:tcW w:w="2422" w:type="dxa"/>
            <w:tcBorders>
              <w:top w:val="dotted" w:sz="2" w:space="0" w:color="auto"/>
              <w:left w:val="nil"/>
              <w:bottom w:val="dotted" w:sz="2" w:space="0" w:color="auto"/>
              <w:right w:val="nil"/>
            </w:tcBorders>
          </w:tcPr>
          <w:p w14:paraId="62F76C23" w14:textId="394B94C8" w:rsidR="00417EF2" w:rsidRDefault="001676AA" w:rsidP="00DE12A4">
            <w:r>
              <w:t>BC Gent</w:t>
            </w:r>
          </w:p>
        </w:tc>
        <w:tc>
          <w:tcPr>
            <w:tcW w:w="2693" w:type="dxa"/>
            <w:tcBorders>
              <w:top w:val="dotted" w:sz="2" w:space="0" w:color="auto"/>
              <w:left w:val="nil"/>
              <w:bottom w:val="dotted" w:sz="2" w:space="0" w:color="auto"/>
              <w:right w:val="nil"/>
            </w:tcBorders>
          </w:tcPr>
          <w:p w14:paraId="48FC530E" w14:textId="77777777" w:rsidR="00417EF2" w:rsidRPr="00AE4EC1" w:rsidRDefault="00417EF2" w:rsidP="00DE12A4"/>
        </w:tc>
      </w:tr>
      <w:tr w:rsidR="00417EF2" w:rsidRPr="00AE4EC1" w14:paraId="6EB26622" w14:textId="77777777" w:rsidTr="00DA1F73">
        <w:tc>
          <w:tcPr>
            <w:tcW w:w="3787" w:type="dxa"/>
            <w:tcBorders>
              <w:top w:val="dotted" w:sz="2" w:space="0" w:color="auto"/>
              <w:left w:val="nil"/>
              <w:bottom w:val="dotted" w:sz="2" w:space="0" w:color="auto"/>
              <w:right w:val="nil"/>
            </w:tcBorders>
          </w:tcPr>
          <w:p w14:paraId="1616800E" w14:textId="5EB70C78" w:rsidR="00417EF2" w:rsidRDefault="0097058F" w:rsidP="00DE12A4">
            <w:r>
              <w:t>‘</w:t>
            </w:r>
            <w:proofErr w:type="spellStart"/>
            <w:r>
              <w:t>GehandicaptenX</w:t>
            </w:r>
            <w:proofErr w:type="spellEnd"/>
            <w:r>
              <w:t>’ aanpassen naar ‘Personen met een handicap ; X’</w:t>
            </w:r>
          </w:p>
        </w:tc>
        <w:tc>
          <w:tcPr>
            <w:tcW w:w="2422" w:type="dxa"/>
            <w:tcBorders>
              <w:top w:val="dotted" w:sz="2" w:space="0" w:color="auto"/>
              <w:left w:val="nil"/>
              <w:bottom w:val="dotted" w:sz="2" w:space="0" w:color="auto"/>
              <w:right w:val="nil"/>
            </w:tcBorders>
          </w:tcPr>
          <w:p w14:paraId="783B6942" w14:textId="62C4A0BA" w:rsidR="00417EF2" w:rsidRDefault="0097058F" w:rsidP="00DE12A4">
            <w:r>
              <w:t>Annika</w:t>
            </w:r>
          </w:p>
        </w:tc>
        <w:tc>
          <w:tcPr>
            <w:tcW w:w="2693" w:type="dxa"/>
            <w:tcBorders>
              <w:top w:val="dotted" w:sz="2" w:space="0" w:color="auto"/>
              <w:left w:val="nil"/>
              <w:bottom w:val="dotted" w:sz="2" w:space="0" w:color="auto"/>
              <w:right w:val="nil"/>
            </w:tcBorders>
          </w:tcPr>
          <w:p w14:paraId="1A41F075" w14:textId="1426928C" w:rsidR="00417EF2" w:rsidRPr="00AE4EC1" w:rsidRDefault="0097058F" w:rsidP="00DE12A4">
            <w:r>
              <w:t>Volgende Werkgroep</w:t>
            </w:r>
          </w:p>
        </w:tc>
      </w:tr>
      <w:tr w:rsidR="0097058F" w:rsidRPr="00AE4EC1" w14:paraId="44C4ECB2" w14:textId="77777777" w:rsidTr="00DA1F73">
        <w:tc>
          <w:tcPr>
            <w:tcW w:w="3787" w:type="dxa"/>
            <w:tcBorders>
              <w:top w:val="dotted" w:sz="2" w:space="0" w:color="auto"/>
              <w:left w:val="nil"/>
              <w:bottom w:val="dotted" w:sz="2" w:space="0" w:color="auto"/>
              <w:right w:val="nil"/>
            </w:tcBorders>
          </w:tcPr>
          <w:p w14:paraId="00D6FB8D" w14:textId="648948CD" w:rsidR="0097058F" w:rsidRDefault="0097058F" w:rsidP="0097058F">
            <w:r>
              <w:t xml:space="preserve">term ‘Kritiek’ nakijken en vervangen waar mogelijk door ‘Feedback’ / ander trefwoord. </w:t>
            </w:r>
          </w:p>
        </w:tc>
        <w:tc>
          <w:tcPr>
            <w:tcW w:w="2422" w:type="dxa"/>
            <w:tcBorders>
              <w:top w:val="dotted" w:sz="2" w:space="0" w:color="auto"/>
              <w:left w:val="nil"/>
              <w:bottom w:val="dotted" w:sz="2" w:space="0" w:color="auto"/>
              <w:right w:val="nil"/>
            </w:tcBorders>
          </w:tcPr>
          <w:p w14:paraId="527D0532" w14:textId="768AF8FD" w:rsidR="0097058F" w:rsidRDefault="0097058F" w:rsidP="00DE12A4">
            <w:r>
              <w:t>Annika</w:t>
            </w:r>
          </w:p>
        </w:tc>
        <w:tc>
          <w:tcPr>
            <w:tcW w:w="2693" w:type="dxa"/>
            <w:tcBorders>
              <w:top w:val="dotted" w:sz="2" w:space="0" w:color="auto"/>
              <w:left w:val="nil"/>
              <w:bottom w:val="dotted" w:sz="2" w:space="0" w:color="auto"/>
              <w:right w:val="nil"/>
            </w:tcBorders>
          </w:tcPr>
          <w:p w14:paraId="213D391E" w14:textId="41F36B21" w:rsidR="0097058F" w:rsidRDefault="0097058F" w:rsidP="00DE12A4">
            <w:r>
              <w:t>Volgende Werkgroep</w:t>
            </w:r>
          </w:p>
        </w:tc>
      </w:tr>
      <w:tr w:rsidR="0097058F" w:rsidRPr="00AE4EC1" w14:paraId="4A1505C7" w14:textId="77777777" w:rsidTr="00DA1F73">
        <w:tc>
          <w:tcPr>
            <w:tcW w:w="3787" w:type="dxa"/>
            <w:tcBorders>
              <w:top w:val="dotted" w:sz="2" w:space="0" w:color="auto"/>
              <w:left w:val="nil"/>
              <w:bottom w:val="dotted" w:sz="2" w:space="0" w:color="auto"/>
              <w:right w:val="nil"/>
            </w:tcBorders>
          </w:tcPr>
          <w:p w14:paraId="18E54536" w14:textId="6F0DCABF" w:rsidR="0097058F" w:rsidRDefault="0097058F" w:rsidP="0097058F">
            <w:r>
              <w:t>Aanpassen ‘Japan ; cultureel leven’ naar ‘Japanse cultuur’. + lijst doorgeven met geleding ‘cultureel leven’ ter nazicht</w:t>
            </w:r>
          </w:p>
        </w:tc>
        <w:tc>
          <w:tcPr>
            <w:tcW w:w="2422" w:type="dxa"/>
            <w:tcBorders>
              <w:top w:val="dotted" w:sz="2" w:space="0" w:color="auto"/>
              <w:left w:val="nil"/>
              <w:bottom w:val="dotted" w:sz="2" w:space="0" w:color="auto"/>
              <w:right w:val="nil"/>
            </w:tcBorders>
          </w:tcPr>
          <w:p w14:paraId="2E9CD533" w14:textId="2DD9CB73" w:rsidR="0097058F" w:rsidRDefault="0097058F" w:rsidP="00DE12A4">
            <w:r>
              <w:t>Annika</w:t>
            </w:r>
          </w:p>
        </w:tc>
        <w:tc>
          <w:tcPr>
            <w:tcW w:w="2693" w:type="dxa"/>
            <w:tcBorders>
              <w:top w:val="dotted" w:sz="2" w:space="0" w:color="auto"/>
              <w:left w:val="nil"/>
              <w:bottom w:val="dotted" w:sz="2" w:space="0" w:color="auto"/>
              <w:right w:val="nil"/>
            </w:tcBorders>
          </w:tcPr>
          <w:p w14:paraId="51ABE24A" w14:textId="4DB4B8A8" w:rsidR="0097058F" w:rsidRDefault="0097058F" w:rsidP="00DE12A4">
            <w:r>
              <w:t>Volgende werkgroep</w:t>
            </w:r>
          </w:p>
        </w:tc>
      </w:tr>
      <w:tr w:rsidR="0097058F" w:rsidRPr="00AE4EC1" w14:paraId="53206262" w14:textId="77777777" w:rsidTr="00DA1F73">
        <w:tc>
          <w:tcPr>
            <w:tcW w:w="3787" w:type="dxa"/>
            <w:tcBorders>
              <w:top w:val="dotted" w:sz="2" w:space="0" w:color="auto"/>
              <w:left w:val="nil"/>
              <w:bottom w:val="dotted" w:sz="2" w:space="0" w:color="auto"/>
              <w:right w:val="nil"/>
            </w:tcBorders>
          </w:tcPr>
          <w:p w14:paraId="342CCC4C" w14:textId="3E7650D7" w:rsidR="0097058F" w:rsidRDefault="0097058F" w:rsidP="0097058F">
            <w:r>
              <w:t xml:space="preserve">Aanpassen verwijzingsstructuur ‘planten’ e.d. + verplaatsen records onder Exotische planten naar Uitheemse planten waar mogelijk. </w:t>
            </w:r>
          </w:p>
        </w:tc>
        <w:tc>
          <w:tcPr>
            <w:tcW w:w="2422" w:type="dxa"/>
            <w:tcBorders>
              <w:top w:val="dotted" w:sz="2" w:space="0" w:color="auto"/>
              <w:left w:val="nil"/>
              <w:bottom w:val="dotted" w:sz="2" w:space="0" w:color="auto"/>
              <w:right w:val="nil"/>
            </w:tcBorders>
          </w:tcPr>
          <w:p w14:paraId="35A65481" w14:textId="3E81C8B0" w:rsidR="0097058F" w:rsidRDefault="0097058F" w:rsidP="00DE12A4">
            <w:r>
              <w:t xml:space="preserve">Annika </w:t>
            </w:r>
          </w:p>
        </w:tc>
        <w:tc>
          <w:tcPr>
            <w:tcW w:w="2693" w:type="dxa"/>
            <w:tcBorders>
              <w:top w:val="dotted" w:sz="2" w:space="0" w:color="auto"/>
              <w:left w:val="nil"/>
              <w:bottom w:val="dotted" w:sz="2" w:space="0" w:color="auto"/>
              <w:right w:val="nil"/>
            </w:tcBorders>
          </w:tcPr>
          <w:p w14:paraId="4904AAFC" w14:textId="2322A461" w:rsidR="0097058F" w:rsidRDefault="0097058F" w:rsidP="00DE12A4">
            <w:r>
              <w:t>Volgende werkgroep</w:t>
            </w:r>
          </w:p>
        </w:tc>
      </w:tr>
      <w:tr w:rsidR="0097058F" w:rsidRPr="00AE4EC1" w14:paraId="51163335" w14:textId="77777777" w:rsidTr="00DA1F73">
        <w:tc>
          <w:tcPr>
            <w:tcW w:w="3787" w:type="dxa"/>
            <w:tcBorders>
              <w:top w:val="dotted" w:sz="2" w:space="0" w:color="auto"/>
              <w:left w:val="nil"/>
              <w:bottom w:val="dotted" w:sz="2" w:space="0" w:color="auto"/>
              <w:right w:val="nil"/>
            </w:tcBorders>
          </w:tcPr>
          <w:p w14:paraId="5BB7498D" w14:textId="68B3FEBF" w:rsidR="0097058F" w:rsidRDefault="0097058F" w:rsidP="0097058F">
            <w:r>
              <w:t xml:space="preserve">Overblijvende records onder Exotische planten worden best met de publicatie </w:t>
            </w:r>
            <w:r>
              <w:lastRenderedPageBreak/>
              <w:t xml:space="preserve">bij de hand nog eens nagekeken door de </w:t>
            </w:r>
            <w:proofErr w:type="spellStart"/>
            <w:r>
              <w:t>catalografen</w:t>
            </w:r>
            <w:proofErr w:type="spellEnd"/>
            <w:r>
              <w:t xml:space="preserve">. </w:t>
            </w:r>
          </w:p>
          <w:p w14:paraId="456353AE" w14:textId="77777777" w:rsidR="0097058F" w:rsidRDefault="0097058F" w:rsidP="0097058F"/>
        </w:tc>
        <w:tc>
          <w:tcPr>
            <w:tcW w:w="2422" w:type="dxa"/>
            <w:tcBorders>
              <w:top w:val="dotted" w:sz="2" w:space="0" w:color="auto"/>
              <w:left w:val="nil"/>
              <w:bottom w:val="dotted" w:sz="2" w:space="0" w:color="auto"/>
              <w:right w:val="nil"/>
            </w:tcBorders>
          </w:tcPr>
          <w:p w14:paraId="0E8E14A7" w14:textId="4D8D51A1" w:rsidR="0097058F" w:rsidRDefault="0097058F" w:rsidP="00DE12A4">
            <w:r>
              <w:lastRenderedPageBreak/>
              <w:t>ALLEN</w:t>
            </w:r>
          </w:p>
        </w:tc>
        <w:tc>
          <w:tcPr>
            <w:tcW w:w="2693" w:type="dxa"/>
            <w:tcBorders>
              <w:top w:val="dotted" w:sz="2" w:space="0" w:color="auto"/>
              <w:left w:val="nil"/>
              <w:bottom w:val="dotted" w:sz="2" w:space="0" w:color="auto"/>
              <w:right w:val="nil"/>
            </w:tcBorders>
          </w:tcPr>
          <w:p w14:paraId="7BBB075B" w14:textId="12F7B578" w:rsidR="0097058F" w:rsidRDefault="0097058F" w:rsidP="00DE12A4">
            <w:r>
              <w:t>Volgende Werkgroep</w:t>
            </w:r>
          </w:p>
        </w:tc>
      </w:tr>
      <w:tr w:rsidR="0097058F" w:rsidRPr="00AE4EC1" w14:paraId="1F13729B" w14:textId="77777777" w:rsidTr="00DA1F73">
        <w:tc>
          <w:tcPr>
            <w:tcW w:w="3787" w:type="dxa"/>
            <w:tcBorders>
              <w:top w:val="dotted" w:sz="2" w:space="0" w:color="auto"/>
              <w:left w:val="nil"/>
              <w:bottom w:val="dotted" w:sz="2" w:space="0" w:color="auto"/>
              <w:right w:val="nil"/>
            </w:tcBorders>
          </w:tcPr>
          <w:p w14:paraId="4820656C" w14:textId="77777777" w:rsidR="0097058F" w:rsidRPr="001A40DC" w:rsidRDefault="0097058F" w:rsidP="0097058F">
            <w:r>
              <w:t>Iedereen bekijkt / bespreekt de rubriek ‘Filosofen AZ’ en de publicaties van filosofen die daar niet worden bijgerekend, maar voor bibliotheekbezoekers voor verwarring zorgen in de eigen bibliotheek.</w:t>
            </w:r>
          </w:p>
          <w:p w14:paraId="1DDFBFA8" w14:textId="77777777" w:rsidR="0097058F" w:rsidRDefault="0097058F" w:rsidP="0097058F"/>
          <w:p w14:paraId="7877A148" w14:textId="77777777" w:rsidR="0097058F" w:rsidRDefault="0097058F" w:rsidP="0097058F"/>
        </w:tc>
        <w:tc>
          <w:tcPr>
            <w:tcW w:w="2422" w:type="dxa"/>
            <w:tcBorders>
              <w:top w:val="dotted" w:sz="2" w:space="0" w:color="auto"/>
              <w:left w:val="nil"/>
              <w:bottom w:val="dotted" w:sz="2" w:space="0" w:color="auto"/>
              <w:right w:val="nil"/>
            </w:tcBorders>
          </w:tcPr>
          <w:p w14:paraId="20734590" w14:textId="2C7D3984" w:rsidR="0097058F" w:rsidRDefault="0097058F" w:rsidP="00DE12A4">
            <w:r>
              <w:t>ALLEN</w:t>
            </w:r>
          </w:p>
        </w:tc>
        <w:tc>
          <w:tcPr>
            <w:tcW w:w="2693" w:type="dxa"/>
            <w:tcBorders>
              <w:top w:val="dotted" w:sz="2" w:space="0" w:color="auto"/>
              <w:left w:val="nil"/>
              <w:bottom w:val="dotted" w:sz="2" w:space="0" w:color="auto"/>
              <w:right w:val="nil"/>
            </w:tcBorders>
          </w:tcPr>
          <w:p w14:paraId="01406947" w14:textId="22DBA492" w:rsidR="0097058F" w:rsidRDefault="0097058F" w:rsidP="00DE12A4">
            <w:r>
              <w:t>Volgende Werkgroep</w:t>
            </w:r>
          </w:p>
        </w:tc>
      </w:tr>
    </w:tbl>
    <w:p w14:paraId="78965E46" w14:textId="781C328D" w:rsidR="00417EF2" w:rsidRPr="00AE4EC1" w:rsidRDefault="00417EF2" w:rsidP="00DE12A4"/>
    <w:p w14:paraId="11279B17" w14:textId="1F6B73CE" w:rsidR="00DC604A" w:rsidRPr="00AE4EC1" w:rsidRDefault="00DC604A" w:rsidP="00DE12A4">
      <w:pPr>
        <w:pStyle w:val="Kop1Nieuw"/>
      </w:pPr>
      <w:bookmarkStart w:id="39" w:name="_Toc84600607"/>
      <w:r w:rsidRPr="00AE4EC1">
        <w:t>Aanwezigheden</w:t>
      </w:r>
      <w:bookmarkEnd w:id="39"/>
    </w:p>
    <w:p w14:paraId="41CEE909" w14:textId="48E85D71" w:rsidR="00DC604A" w:rsidRPr="00AE4EC1" w:rsidRDefault="00DC604A" w:rsidP="00DE12A4"/>
    <w:tbl>
      <w:tblPr>
        <w:tblW w:w="8429" w:type="dxa"/>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410"/>
        <w:gridCol w:w="2552"/>
        <w:gridCol w:w="1701"/>
        <w:gridCol w:w="1766"/>
      </w:tblGrid>
      <w:tr w:rsidR="00814E9A" w:rsidRPr="00AE4EC1" w14:paraId="4934CB37" w14:textId="77777777" w:rsidTr="0097058F">
        <w:trPr>
          <w:trHeight w:val="480"/>
          <w:jc w:val="center"/>
        </w:trPr>
        <w:tc>
          <w:tcPr>
            <w:tcW w:w="2410" w:type="dxa"/>
            <w:tcBorders>
              <w:top w:val="dotted" w:sz="4" w:space="0" w:color="auto"/>
              <w:left w:val="nil"/>
              <w:bottom w:val="dotted" w:sz="4" w:space="0" w:color="auto"/>
              <w:right w:val="nil"/>
            </w:tcBorders>
            <w:vAlign w:val="center"/>
            <w:hideMark/>
          </w:tcPr>
          <w:p w14:paraId="0B8CAE31" w14:textId="77777777" w:rsidR="00814E9A" w:rsidRPr="00AE4EC1" w:rsidRDefault="00814E9A" w:rsidP="00DE12A4">
            <w:r w:rsidRPr="00AE4EC1">
              <w:t>Naam</w:t>
            </w:r>
          </w:p>
        </w:tc>
        <w:tc>
          <w:tcPr>
            <w:tcW w:w="2552" w:type="dxa"/>
            <w:tcBorders>
              <w:top w:val="dotted" w:sz="4" w:space="0" w:color="auto"/>
              <w:left w:val="nil"/>
              <w:bottom w:val="dotted" w:sz="4" w:space="0" w:color="auto"/>
              <w:right w:val="nil"/>
            </w:tcBorders>
            <w:hideMark/>
          </w:tcPr>
          <w:p w14:paraId="73FFF93A" w14:textId="77777777" w:rsidR="00814E9A" w:rsidRPr="00AE4EC1" w:rsidRDefault="00814E9A" w:rsidP="00DE12A4"/>
          <w:p w14:paraId="2F0347B9" w14:textId="02AE4E56" w:rsidR="00814E9A" w:rsidRPr="00AE4EC1" w:rsidRDefault="00814E9A" w:rsidP="00DE12A4">
            <w:r w:rsidRPr="00AE4EC1">
              <w:t>Organisatie</w:t>
            </w:r>
          </w:p>
        </w:tc>
        <w:tc>
          <w:tcPr>
            <w:tcW w:w="1701" w:type="dxa"/>
            <w:tcBorders>
              <w:top w:val="dotted" w:sz="4" w:space="0" w:color="auto"/>
              <w:left w:val="nil"/>
              <w:bottom w:val="dotted" w:sz="4" w:space="0" w:color="auto"/>
              <w:right w:val="nil"/>
            </w:tcBorders>
            <w:vAlign w:val="center"/>
          </w:tcPr>
          <w:p w14:paraId="7CCE0F00" w14:textId="77777777" w:rsidR="00814E9A" w:rsidRDefault="00814E9A" w:rsidP="00DE12A4">
            <w:r w:rsidRPr="00AE4EC1">
              <w:t>Aanwezig /</w:t>
            </w:r>
            <w:r w:rsidRPr="00AE4EC1">
              <w:br/>
              <w:t>Verontschuldigd</w:t>
            </w:r>
          </w:p>
          <w:p w14:paraId="2A4D289C" w14:textId="278F5888" w:rsidR="0097058F" w:rsidRPr="00AE4EC1" w:rsidRDefault="0097058F" w:rsidP="00DE12A4">
            <w:r>
              <w:t>6/5/21</w:t>
            </w:r>
          </w:p>
        </w:tc>
        <w:tc>
          <w:tcPr>
            <w:tcW w:w="1766" w:type="dxa"/>
            <w:tcBorders>
              <w:top w:val="dotted" w:sz="4" w:space="0" w:color="auto"/>
              <w:left w:val="nil"/>
              <w:bottom w:val="dotted" w:sz="4" w:space="0" w:color="auto"/>
              <w:right w:val="nil"/>
            </w:tcBorders>
            <w:vAlign w:val="center"/>
          </w:tcPr>
          <w:p w14:paraId="6E5541BD" w14:textId="77777777" w:rsidR="00814E9A" w:rsidRDefault="00814E9A" w:rsidP="00DE12A4">
            <w:r w:rsidRPr="00AE4EC1">
              <w:t>Aanwezig /</w:t>
            </w:r>
            <w:r w:rsidRPr="00AE4EC1">
              <w:br/>
              <w:t>Verontschuldigd</w:t>
            </w:r>
          </w:p>
          <w:p w14:paraId="7D03CD63" w14:textId="2A4A3A8E" w:rsidR="0097058F" w:rsidRPr="00AE4EC1" w:rsidRDefault="0097058F" w:rsidP="00DE12A4">
            <w:r>
              <w:t>20/5/21</w:t>
            </w:r>
          </w:p>
        </w:tc>
      </w:tr>
      <w:tr w:rsidR="00814E9A" w:rsidRPr="00AE4EC1" w14:paraId="3F09A576" w14:textId="77777777" w:rsidTr="0097058F">
        <w:trPr>
          <w:trHeight w:val="438"/>
          <w:jc w:val="center"/>
        </w:trPr>
        <w:tc>
          <w:tcPr>
            <w:tcW w:w="2410" w:type="dxa"/>
            <w:tcBorders>
              <w:top w:val="dotted" w:sz="4" w:space="0" w:color="auto"/>
              <w:left w:val="nil"/>
              <w:bottom w:val="dotted" w:sz="4" w:space="0" w:color="auto"/>
              <w:right w:val="nil"/>
            </w:tcBorders>
            <w:hideMark/>
          </w:tcPr>
          <w:p w14:paraId="0964EB6E" w14:textId="77777777" w:rsidR="00814E9A" w:rsidRPr="00AE4EC1" w:rsidRDefault="00814E9A" w:rsidP="00DE12A4">
            <w:r w:rsidRPr="00AE4EC1">
              <w:t xml:space="preserve">Tina </w:t>
            </w:r>
            <w:proofErr w:type="spellStart"/>
            <w:r w:rsidRPr="00AE4EC1">
              <w:t>Weemaes</w:t>
            </w:r>
            <w:proofErr w:type="spellEnd"/>
          </w:p>
        </w:tc>
        <w:tc>
          <w:tcPr>
            <w:tcW w:w="2552" w:type="dxa"/>
            <w:tcBorders>
              <w:top w:val="dotted" w:sz="4" w:space="0" w:color="auto"/>
              <w:left w:val="nil"/>
              <w:bottom w:val="dotted" w:sz="4" w:space="0" w:color="auto"/>
              <w:right w:val="nil"/>
            </w:tcBorders>
            <w:vAlign w:val="center"/>
            <w:hideMark/>
          </w:tcPr>
          <w:p w14:paraId="7FA88465" w14:textId="77777777" w:rsidR="00814E9A" w:rsidRPr="00AE4EC1" w:rsidRDefault="00814E9A" w:rsidP="00DE12A4">
            <w:r w:rsidRPr="00AE4EC1">
              <w:t>Bibliotheek Antwerpen</w:t>
            </w:r>
          </w:p>
        </w:tc>
        <w:tc>
          <w:tcPr>
            <w:tcW w:w="1701" w:type="dxa"/>
            <w:tcBorders>
              <w:top w:val="dotted" w:sz="4" w:space="0" w:color="auto"/>
              <w:left w:val="nil"/>
              <w:bottom w:val="dotted" w:sz="4" w:space="0" w:color="auto"/>
              <w:right w:val="nil"/>
            </w:tcBorders>
            <w:vAlign w:val="center"/>
          </w:tcPr>
          <w:p w14:paraId="59A3940F" w14:textId="3F5AEDF9" w:rsidR="00814E9A" w:rsidRDefault="00814E9A" w:rsidP="00DE12A4">
            <w:r>
              <w:t>V</w:t>
            </w:r>
          </w:p>
        </w:tc>
        <w:tc>
          <w:tcPr>
            <w:tcW w:w="1766" w:type="dxa"/>
            <w:tcBorders>
              <w:top w:val="dotted" w:sz="4" w:space="0" w:color="auto"/>
              <w:left w:val="nil"/>
              <w:bottom w:val="dotted" w:sz="4" w:space="0" w:color="auto"/>
              <w:right w:val="nil"/>
            </w:tcBorders>
            <w:vAlign w:val="center"/>
          </w:tcPr>
          <w:p w14:paraId="7CA574AE" w14:textId="17E44D48" w:rsidR="00814E9A" w:rsidRDefault="00814E9A" w:rsidP="00DE12A4">
            <w:r>
              <w:t>V</w:t>
            </w:r>
          </w:p>
        </w:tc>
      </w:tr>
      <w:tr w:rsidR="00814E9A" w:rsidRPr="00AE4EC1" w14:paraId="7ABCE0F6" w14:textId="77777777" w:rsidTr="0097058F">
        <w:trPr>
          <w:trHeight w:val="438"/>
          <w:jc w:val="center"/>
        </w:trPr>
        <w:tc>
          <w:tcPr>
            <w:tcW w:w="2410" w:type="dxa"/>
            <w:tcBorders>
              <w:top w:val="dotted" w:sz="4" w:space="0" w:color="auto"/>
              <w:left w:val="nil"/>
              <w:bottom w:val="dotted" w:sz="4" w:space="0" w:color="auto"/>
              <w:right w:val="nil"/>
            </w:tcBorders>
          </w:tcPr>
          <w:p w14:paraId="119B323F" w14:textId="4714E513" w:rsidR="00814E9A" w:rsidRPr="00AE4EC1" w:rsidRDefault="00814E9A" w:rsidP="00DE12A4">
            <w:r>
              <w:t xml:space="preserve">Lut </w:t>
            </w:r>
            <w:proofErr w:type="spellStart"/>
            <w:r>
              <w:t>D’Hollandder</w:t>
            </w:r>
            <w:proofErr w:type="spellEnd"/>
          </w:p>
        </w:tc>
        <w:tc>
          <w:tcPr>
            <w:tcW w:w="2552" w:type="dxa"/>
            <w:tcBorders>
              <w:top w:val="dotted" w:sz="4" w:space="0" w:color="auto"/>
              <w:left w:val="nil"/>
              <w:bottom w:val="dotted" w:sz="4" w:space="0" w:color="auto"/>
              <w:right w:val="nil"/>
            </w:tcBorders>
            <w:vAlign w:val="center"/>
          </w:tcPr>
          <w:p w14:paraId="09E36811" w14:textId="07A4DB0E" w:rsidR="00814E9A" w:rsidRPr="00AE4EC1" w:rsidRDefault="00814E9A" w:rsidP="00DE12A4">
            <w:r>
              <w:t>Bibliotheek Antwerpen</w:t>
            </w:r>
          </w:p>
        </w:tc>
        <w:tc>
          <w:tcPr>
            <w:tcW w:w="1701" w:type="dxa"/>
            <w:tcBorders>
              <w:top w:val="dotted" w:sz="4" w:space="0" w:color="auto"/>
              <w:left w:val="nil"/>
              <w:bottom w:val="dotted" w:sz="4" w:space="0" w:color="auto"/>
              <w:right w:val="nil"/>
            </w:tcBorders>
            <w:vAlign w:val="center"/>
          </w:tcPr>
          <w:p w14:paraId="741C0B18" w14:textId="2172729D" w:rsidR="00814E9A" w:rsidRDefault="00814E9A" w:rsidP="00DE12A4">
            <w:r>
              <w:t>V</w:t>
            </w:r>
          </w:p>
        </w:tc>
        <w:tc>
          <w:tcPr>
            <w:tcW w:w="1766" w:type="dxa"/>
            <w:tcBorders>
              <w:top w:val="dotted" w:sz="4" w:space="0" w:color="auto"/>
              <w:left w:val="nil"/>
              <w:bottom w:val="dotted" w:sz="4" w:space="0" w:color="auto"/>
              <w:right w:val="nil"/>
            </w:tcBorders>
            <w:vAlign w:val="center"/>
          </w:tcPr>
          <w:p w14:paraId="5702BFF0" w14:textId="2C758971" w:rsidR="00814E9A" w:rsidRDefault="00814E9A" w:rsidP="00DE12A4">
            <w:r>
              <w:t>A</w:t>
            </w:r>
          </w:p>
        </w:tc>
      </w:tr>
      <w:tr w:rsidR="00814E9A" w:rsidRPr="00AE4EC1" w14:paraId="0A55A4F2" w14:textId="77777777" w:rsidTr="0097058F">
        <w:trPr>
          <w:trHeight w:val="438"/>
          <w:jc w:val="center"/>
        </w:trPr>
        <w:tc>
          <w:tcPr>
            <w:tcW w:w="2410" w:type="dxa"/>
            <w:tcBorders>
              <w:top w:val="dotted" w:sz="4" w:space="0" w:color="auto"/>
              <w:left w:val="nil"/>
              <w:bottom w:val="dotted" w:sz="4" w:space="0" w:color="auto"/>
              <w:right w:val="nil"/>
            </w:tcBorders>
          </w:tcPr>
          <w:p w14:paraId="44F2E2A2" w14:textId="5C5790AC" w:rsidR="00814E9A" w:rsidRPr="00AE4EC1" w:rsidRDefault="00814E9A" w:rsidP="00DE12A4">
            <w:r w:rsidRPr="00AE4EC1">
              <w:t>Catherine Michielssen</w:t>
            </w:r>
          </w:p>
        </w:tc>
        <w:tc>
          <w:tcPr>
            <w:tcW w:w="2552" w:type="dxa"/>
            <w:tcBorders>
              <w:top w:val="dotted" w:sz="4" w:space="0" w:color="auto"/>
              <w:left w:val="nil"/>
              <w:bottom w:val="dotted" w:sz="4" w:space="0" w:color="auto"/>
              <w:right w:val="nil"/>
            </w:tcBorders>
            <w:vAlign w:val="center"/>
          </w:tcPr>
          <w:p w14:paraId="34ED3EBD" w14:textId="4E669E7B" w:rsidR="00814E9A" w:rsidRPr="00AE4EC1" w:rsidRDefault="00814E9A" w:rsidP="00DE12A4">
            <w:r w:rsidRPr="00AE4EC1">
              <w:t>Bibliotheek Brugge</w:t>
            </w:r>
          </w:p>
        </w:tc>
        <w:tc>
          <w:tcPr>
            <w:tcW w:w="1701" w:type="dxa"/>
            <w:tcBorders>
              <w:top w:val="dotted" w:sz="4" w:space="0" w:color="auto"/>
              <w:left w:val="nil"/>
              <w:bottom w:val="dotted" w:sz="4" w:space="0" w:color="auto"/>
              <w:right w:val="nil"/>
            </w:tcBorders>
            <w:vAlign w:val="center"/>
          </w:tcPr>
          <w:p w14:paraId="403F2312" w14:textId="1E683E5A" w:rsidR="00814E9A" w:rsidRPr="00AE4EC1" w:rsidRDefault="00814E9A" w:rsidP="00DE12A4">
            <w:r w:rsidRPr="00AE4EC1">
              <w:t>A</w:t>
            </w:r>
          </w:p>
        </w:tc>
        <w:tc>
          <w:tcPr>
            <w:tcW w:w="1766" w:type="dxa"/>
            <w:tcBorders>
              <w:top w:val="dotted" w:sz="4" w:space="0" w:color="auto"/>
              <w:left w:val="nil"/>
              <w:bottom w:val="dotted" w:sz="4" w:space="0" w:color="auto"/>
              <w:right w:val="nil"/>
            </w:tcBorders>
            <w:vAlign w:val="center"/>
          </w:tcPr>
          <w:p w14:paraId="17421C74" w14:textId="34267610" w:rsidR="00814E9A" w:rsidRPr="00AE4EC1" w:rsidRDefault="00814E9A" w:rsidP="00DE12A4">
            <w:r w:rsidRPr="00AE4EC1">
              <w:t>A</w:t>
            </w:r>
          </w:p>
        </w:tc>
      </w:tr>
      <w:tr w:rsidR="00814E9A" w:rsidRPr="00AE4EC1" w14:paraId="6DA96C6D" w14:textId="77777777" w:rsidTr="0097058F">
        <w:trPr>
          <w:trHeight w:val="438"/>
          <w:jc w:val="center"/>
        </w:trPr>
        <w:tc>
          <w:tcPr>
            <w:tcW w:w="2410" w:type="dxa"/>
            <w:tcBorders>
              <w:top w:val="dotted" w:sz="4" w:space="0" w:color="auto"/>
              <w:left w:val="nil"/>
              <w:bottom w:val="dotted" w:sz="4" w:space="0" w:color="auto"/>
              <w:right w:val="nil"/>
            </w:tcBorders>
            <w:hideMark/>
          </w:tcPr>
          <w:p w14:paraId="701D88B0" w14:textId="41CEF25C" w:rsidR="00814E9A" w:rsidRPr="00AE4EC1" w:rsidRDefault="00814E9A" w:rsidP="00DE12A4">
            <w:r w:rsidRPr="00AE4EC1">
              <w:t>Martine Vanacker</w:t>
            </w:r>
          </w:p>
        </w:tc>
        <w:tc>
          <w:tcPr>
            <w:tcW w:w="2552" w:type="dxa"/>
            <w:tcBorders>
              <w:top w:val="dotted" w:sz="4" w:space="0" w:color="auto"/>
              <w:left w:val="nil"/>
              <w:bottom w:val="dotted" w:sz="4" w:space="0" w:color="auto"/>
              <w:right w:val="nil"/>
            </w:tcBorders>
            <w:vAlign w:val="center"/>
            <w:hideMark/>
          </w:tcPr>
          <w:p w14:paraId="3811CC90" w14:textId="5FF5ABAF" w:rsidR="00814E9A" w:rsidRPr="00AE4EC1" w:rsidRDefault="00814E9A" w:rsidP="00DE12A4">
            <w:r w:rsidRPr="00AE4EC1">
              <w:t>Muntpunt</w:t>
            </w:r>
          </w:p>
        </w:tc>
        <w:tc>
          <w:tcPr>
            <w:tcW w:w="1701" w:type="dxa"/>
            <w:tcBorders>
              <w:top w:val="dotted" w:sz="4" w:space="0" w:color="auto"/>
              <w:left w:val="nil"/>
              <w:bottom w:val="dotted" w:sz="4" w:space="0" w:color="auto"/>
              <w:right w:val="nil"/>
            </w:tcBorders>
            <w:vAlign w:val="center"/>
          </w:tcPr>
          <w:p w14:paraId="3BC41071" w14:textId="72ED32C2" w:rsidR="00814E9A" w:rsidRPr="00AE4EC1" w:rsidRDefault="00814E9A" w:rsidP="00DE12A4">
            <w:r w:rsidRPr="00AE4EC1">
              <w:t>A</w:t>
            </w:r>
          </w:p>
        </w:tc>
        <w:tc>
          <w:tcPr>
            <w:tcW w:w="1766" w:type="dxa"/>
            <w:tcBorders>
              <w:top w:val="dotted" w:sz="4" w:space="0" w:color="auto"/>
              <w:left w:val="nil"/>
              <w:bottom w:val="dotted" w:sz="4" w:space="0" w:color="auto"/>
              <w:right w:val="nil"/>
            </w:tcBorders>
            <w:vAlign w:val="center"/>
          </w:tcPr>
          <w:p w14:paraId="46E9942A" w14:textId="147FBFA9" w:rsidR="00814E9A" w:rsidRPr="00AE4EC1" w:rsidRDefault="00814E9A" w:rsidP="00DE12A4">
            <w:r w:rsidRPr="00AE4EC1">
              <w:t>A</w:t>
            </w:r>
          </w:p>
        </w:tc>
      </w:tr>
      <w:tr w:rsidR="00814E9A" w:rsidRPr="00AE4EC1" w14:paraId="1FBC0C94" w14:textId="77777777" w:rsidTr="0097058F">
        <w:trPr>
          <w:trHeight w:val="439"/>
          <w:jc w:val="center"/>
        </w:trPr>
        <w:tc>
          <w:tcPr>
            <w:tcW w:w="2410" w:type="dxa"/>
            <w:tcBorders>
              <w:top w:val="dotted" w:sz="4" w:space="0" w:color="auto"/>
              <w:left w:val="nil"/>
              <w:bottom w:val="dotted" w:sz="4" w:space="0" w:color="auto"/>
              <w:right w:val="nil"/>
            </w:tcBorders>
            <w:hideMark/>
          </w:tcPr>
          <w:p w14:paraId="17B1940D" w14:textId="3B0AC32C" w:rsidR="00814E9A" w:rsidRPr="00AE4EC1" w:rsidRDefault="00814E9A" w:rsidP="00DE12A4">
            <w:r w:rsidRPr="00AE4EC1">
              <w:t>Els Lambaerts</w:t>
            </w:r>
          </w:p>
        </w:tc>
        <w:tc>
          <w:tcPr>
            <w:tcW w:w="2552" w:type="dxa"/>
            <w:tcBorders>
              <w:top w:val="dotted" w:sz="4" w:space="0" w:color="auto"/>
              <w:left w:val="nil"/>
              <w:bottom w:val="dotted" w:sz="4" w:space="0" w:color="auto"/>
              <w:right w:val="nil"/>
            </w:tcBorders>
            <w:vAlign w:val="center"/>
            <w:hideMark/>
          </w:tcPr>
          <w:p w14:paraId="12897358" w14:textId="20160530" w:rsidR="00814E9A" w:rsidRPr="00AE4EC1" w:rsidRDefault="00814E9A" w:rsidP="00DE12A4">
            <w:r w:rsidRPr="00AE4EC1">
              <w:t>Bibliotheek Gent</w:t>
            </w:r>
          </w:p>
        </w:tc>
        <w:tc>
          <w:tcPr>
            <w:tcW w:w="1701" w:type="dxa"/>
            <w:tcBorders>
              <w:top w:val="dotted" w:sz="4" w:space="0" w:color="auto"/>
              <w:left w:val="nil"/>
              <w:bottom w:val="dotted" w:sz="4" w:space="0" w:color="auto"/>
              <w:right w:val="nil"/>
            </w:tcBorders>
            <w:vAlign w:val="center"/>
          </w:tcPr>
          <w:p w14:paraId="7A636323" w14:textId="10C13EB5" w:rsidR="00814E9A" w:rsidRPr="00AE4EC1" w:rsidRDefault="00814E9A" w:rsidP="00DE12A4">
            <w:r w:rsidRPr="00AE4EC1">
              <w:t>A</w:t>
            </w:r>
          </w:p>
        </w:tc>
        <w:tc>
          <w:tcPr>
            <w:tcW w:w="1766" w:type="dxa"/>
            <w:tcBorders>
              <w:top w:val="dotted" w:sz="4" w:space="0" w:color="auto"/>
              <w:left w:val="nil"/>
              <w:bottom w:val="dotted" w:sz="4" w:space="0" w:color="auto"/>
              <w:right w:val="nil"/>
            </w:tcBorders>
            <w:vAlign w:val="center"/>
          </w:tcPr>
          <w:p w14:paraId="56B5D886" w14:textId="03E88094" w:rsidR="00814E9A" w:rsidRPr="00AE4EC1" w:rsidRDefault="00814E9A" w:rsidP="00DE12A4">
            <w:r w:rsidRPr="00AE4EC1">
              <w:t>A</w:t>
            </w:r>
          </w:p>
        </w:tc>
      </w:tr>
      <w:tr w:rsidR="00814E9A" w:rsidRPr="00AE4EC1" w14:paraId="13AC7BCE" w14:textId="77777777" w:rsidTr="0097058F">
        <w:trPr>
          <w:trHeight w:val="439"/>
          <w:jc w:val="center"/>
        </w:trPr>
        <w:tc>
          <w:tcPr>
            <w:tcW w:w="2410" w:type="dxa"/>
            <w:tcBorders>
              <w:top w:val="dotted" w:sz="4" w:space="0" w:color="auto"/>
              <w:left w:val="nil"/>
              <w:bottom w:val="dotted" w:sz="4" w:space="0" w:color="auto"/>
              <w:right w:val="nil"/>
            </w:tcBorders>
          </w:tcPr>
          <w:p w14:paraId="339B9538" w14:textId="52F9027F" w:rsidR="00814E9A" w:rsidRPr="00AE4EC1" w:rsidRDefault="00814E9A" w:rsidP="00DE12A4">
            <w:r w:rsidRPr="00AE4EC1">
              <w:t>Dirk Duwijn</w:t>
            </w:r>
          </w:p>
        </w:tc>
        <w:tc>
          <w:tcPr>
            <w:tcW w:w="2552" w:type="dxa"/>
            <w:tcBorders>
              <w:top w:val="dotted" w:sz="4" w:space="0" w:color="auto"/>
              <w:left w:val="nil"/>
              <w:bottom w:val="dotted" w:sz="4" w:space="0" w:color="auto"/>
              <w:right w:val="nil"/>
            </w:tcBorders>
            <w:vAlign w:val="center"/>
          </w:tcPr>
          <w:p w14:paraId="72B856F0" w14:textId="2D853C56" w:rsidR="00814E9A" w:rsidRPr="00AE4EC1" w:rsidRDefault="00814E9A" w:rsidP="00DE12A4">
            <w:r w:rsidRPr="00AE4EC1">
              <w:t>Bibliotheek Limburg</w:t>
            </w:r>
          </w:p>
        </w:tc>
        <w:tc>
          <w:tcPr>
            <w:tcW w:w="1701" w:type="dxa"/>
            <w:tcBorders>
              <w:top w:val="dotted" w:sz="4" w:space="0" w:color="auto"/>
              <w:left w:val="nil"/>
              <w:bottom w:val="dotted" w:sz="4" w:space="0" w:color="auto"/>
              <w:right w:val="nil"/>
            </w:tcBorders>
            <w:vAlign w:val="center"/>
          </w:tcPr>
          <w:p w14:paraId="7B244A1D" w14:textId="608F4D8A" w:rsidR="00814E9A" w:rsidRPr="00AE4EC1" w:rsidRDefault="00814E9A" w:rsidP="00DE12A4">
            <w:r w:rsidRPr="00AE4EC1">
              <w:t>A</w:t>
            </w:r>
          </w:p>
        </w:tc>
        <w:tc>
          <w:tcPr>
            <w:tcW w:w="1766" w:type="dxa"/>
            <w:tcBorders>
              <w:top w:val="dotted" w:sz="4" w:space="0" w:color="auto"/>
              <w:left w:val="nil"/>
              <w:bottom w:val="dotted" w:sz="4" w:space="0" w:color="auto"/>
              <w:right w:val="nil"/>
            </w:tcBorders>
            <w:vAlign w:val="center"/>
          </w:tcPr>
          <w:p w14:paraId="5AC01EEA" w14:textId="09995A80" w:rsidR="00814E9A" w:rsidRPr="00AE4EC1" w:rsidRDefault="00814E9A" w:rsidP="00DE12A4">
            <w:r w:rsidRPr="00AE4EC1">
              <w:t>A</w:t>
            </w:r>
          </w:p>
        </w:tc>
      </w:tr>
      <w:tr w:rsidR="00814E9A" w:rsidRPr="00AE4EC1" w14:paraId="19EA6A13" w14:textId="77777777" w:rsidTr="0097058F">
        <w:trPr>
          <w:trHeight w:val="439"/>
          <w:jc w:val="center"/>
        </w:trPr>
        <w:tc>
          <w:tcPr>
            <w:tcW w:w="2410" w:type="dxa"/>
            <w:tcBorders>
              <w:top w:val="dotted" w:sz="4" w:space="0" w:color="auto"/>
              <w:left w:val="nil"/>
              <w:bottom w:val="dotted" w:sz="4" w:space="0" w:color="auto"/>
              <w:right w:val="nil"/>
            </w:tcBorders>
            <w:hideMark/>
          </w:tcPr>
          <w:p w14:paraId="0C3B5F56" w14:textId="4F99958B" w:rsidR="00814E9A" w:rsidRPr="00AE4EC1" w:rsidRDefault="00814E9A" w:rsidP="00DE12A4">
            <w:r w:rsidRPr="00AE4EC1">
              <w:t>Juul Brepoels</w:t>
            </w:r>
          </w:p>
        </w:tc>
        <w:tc>
          <w:tcPr>
            <w:tcW w:w="2552" w:type="dxa"/>
            <w:tcBorders>
              <w:top w:val="dotted" w:sz="4" w:space="0" w:color="auto"/>
              <w:left w:val="nil"/>
              <w:bottom w:val="dotted" w:sz="4" w:space="0" w:color="auto"/>
              <w:right w:val="nil"/>
            </w:tcBorders>
            <w:vAlign w:val="center"/>
            <w:hideMark/>
          </w:tcPr>
          <w:p w14:paraId="5CC52A5A" w14:textId="0508992D" w:rsidR="00814E9A" w:rsidRPr="00AE4EC1" w:rsidRDefault="00814E9A" w:rsidP="00DE12A4">
            <w:r w:rsidRPr="00AE4EC1">
              <w:t>Bibliotheek Leuven</w:t>
            </w:r>
          </w:p>
        </w:tc>
        <w:tc>
          <w:tcPr>
            <w:tcW w:w="1701" w:type="dxa"/>
            <w:tcBorders>
              <w:top w:val="dotted" w:sz="4" w:space="0" w:color="auto"/>
              <w:left w:val="nil"/>
              <w:bottom w:val="dotted" w:sz="4" w:space="0" w:color="auto"/>
              <w:right w:val="nil"/>
            </w:tcBorders>
            <w:vAlign w:val="center"/>
          </w:tcPr>
          <w:p w14:paraId="34A04B3B" w14:textId="749E9247" w:rsidR="00814E9A" w:rsidRPr="00AE4EC1" w:rsidRDefault="00814E9A" w:rsidP="00DE12A4">
            <w:r w:rsidRPr="00AE4EC1">
              <w:t>A</w:t>
            </w:r>
          </w:p>
        </w:tc>
        <w:tc>
          <w:tcPr>
            <w:tcW w:w="1766" w:type="dxa"/>
            <w:tcBorders>
              <w:top w:val="dotted" w:sz="4" w:space="0" w:color="auto"/>
              <w:left w:val="nil"/>
              <w:bottom w:val="dotted" w:sz="4" w:space="0" w:color="auto"/>
              <w:right w:val="nil"/>
            </w:tcBorders>
            <w:vAlign w:val="center"/>
          </w:tcPr>
          <w:p w14:paraId="10A82E02" w14:textId="5B31A4D5" w:rsidR="00814E9A" w:rsidRPr="00AE4EC1" w:rsidRDefault="00814E9A" w:rsidP="00DE12A4">
            <w:r w:rsidRPr="00AE4EC1">
              <w:t>A</w:t>
            </w:r>
          </w:p>
        </w:tc>
      </w:tr>
      <w:tr w:rsidR="00814E9A" w:rsidRPr="00AE4EC1" w14:paraId="188EAD82" w14:textId="77777777" w:rsidTr="0097058F">
        <w:trPr>
          <w:trHeight w:val="438"/>
          <w:jc w:val="center"/>
        </w:trPr>
        <w:tc>
          <w:tcPr>
            <w:tcW w:w="2410" w:type="dxa"/>
            <w:tcBorders>
              <w:top w:val="dotted" w:sz="4" w:space="0" w:color="auto"/>
              <w:left w:val="nil"/>
              <w:bottom w:val="dotted" w:sz="4" w:space="0" w:color="auto"/>
              <w:right w:val="nil"/>
            </w:tcBorders>
            <w:hideMark/>
          </w:tcPr>
          <w:p w14:paraId="50F40935" w14:textId="419EDAF5" w:rsidR="00814E9A" w:rsidRPr="00AE4EC1" w:rsidRDefault="00814E9A" w:rsidP="00DE12A4">
            <w:r w:rsidRPr="00AE4EC1">
              <w:t>Annika Buysse</w:t>
            </w:r>
          </w:p>
        </w:tc>
        <w:tc>
          <w:tcPr>
            <w:tcW w:w="2552" w:type="dxa"/>
            <w:tcBorders>
              <w:top w:val="dotted" w:sz="4" w:space="0" w:color="auto"/>
              <w:left w:val="nil"/>
              <w:bottom w:val="dotted" w:sz="4" w:space="0" w:color="auto"/>
              <w:right w:val="nil"/>
            </w:tcBorders>
            <w:vAlign w:val="center"/>
            <w:hideMark/>
          </w:tcPr>
          <w:p w14:paraId="3D1219D6" w14:textId="48C9BAB2" w:rsidR="00814E9A" w:rsidRPr="00AE4EC1" w:rsidRDefault="00814E9A" w:rsidP="00DE12A4">
            <w:proofErr w:type="spellStart"/>
            <w:r w:rsidRPr="00AE4EC1">
              <w:t>Cultuurconnect</w:t>
            </w:r>
            <w:proofErr w:type="spellEnd"/>
            <w:r w:rsidRPr="00AE4EC1">
              <w:t xml:space="preserve"> </w:t>
            </w:r>
          </w:p>
        </w:tc>
        <w:tc>
          <w:tcPr>
            <w:tcW w:w="1701" w:type="dxa"/>
            <w:tcBorders>
              <w:top w:val="dotted" w:sz="4" w:space="0" w:color="auto"/>
              <w:left w:val="nil"/>
              <w:bottom w:val="dotted" w:sz="4" w:space="0" w:color="auto"/>
              <w:right w:val="nil"/>
            </w:tcBorders>
            <w:vAlign w:val="center"/>
          </w:tcPr>
          <w:p w14:paraId="48811EB7" w14:textId="025EA442" w:rsidR="00814E9A" w:rsidRPr="00AE4EC1" w:rsidRDefault="00814E9A" w:rsidP="00DE12A4">
            <w:r w:rsidRPr="00AE4EC1">
              <w:t>A</w:t>
            </w:r>
          </w:p>
        </w:tc>
        <w:tc>
          <w:tcPr>
            <w:tcW w:w="1766" w:type="dxa"/>
            <w:tcBorders>
              <w:top w:val="dotted" w:sz="4" w:space="0" w:color="auto"/>
              <w:left w:val="nil"/>
              <w:bottom w:val="dotted" w:sz="4" w:space="0" w:color="auto"/>
              <w:right w:val="nil"/>
            </w:tcBorders>
            <w:vAlign w:val="center"/>
          </w:tcPr>
          <w:p w14:paraId="6E11AC13" w14:textId="1A8D7265" w:rsidR="00814E9A" w:rsidRPr="00AE4EC1" w:rsidRDefault="00814E9A" w:rsidP="00DE12A4">
            <w:r w:rsidRPr="00AE4EC1">
              <w:t>A</w:t>
            </w:r>
          </w:p>
        </w:tc>
      </w:tr>
      <w:tr w:rsidR="00814E9A" w:rsidRPr="00AE4EC1" w14:paraId="187A89E3" w14:textId="77777777" w:rsidTr="0097058F">
        <w:trPr>
          <w:trHeight w:val="439"/>
          <w:jc w:val="center"/>
        </w:trPr>
        <w:tc>
          <w:tcPr>
            <w:tcW w:w="2410" w:type="dxa"/>
            <w:tcBorders>
              <w:top w:val="dotted" w:sz="4" w:space="0" w:color="auto"/>
              <w:left w:val="nil"/>
              <w:bottom w:val="dotted" w:sz="4" w:space="0" w:color="auto"/>
              <w:right w:val="nil"/>
            </w:tcBorders>
            <w:hideMark/>
          </w:tcPr>
          <w:p w14:paraId="4184CCA9" w14:textId="391745DA" w:rsidR="00814E9A" w:rsidRPr="00AE4EC1" w:rsidRDefault="00814E9A" w:rsidP="00DE12A4">
            <w:r w:rsidRPr="00AE4EC1">
              <w:t>Marjan Hauchecorne</w:t>
            </w:r>
          </w:p>
        </w:tc>
        <w:tc>
          <w:tcPr>
            <w:tcW w:w="2552" w:type="dxa"/>
            <w:tcBorders>
              <w:top w:val="dotted" w:sz="4" w:space="0" w:color="auto"/>
              <w:left w:val="nil"/>
              <w:bottom w:val="dotted" w:sz="4" w:space="0" w:color="auto"/>
              <w:right w:val="nil"/>
            </w:tcBorders>
            <w:vAlign w:val="center"/>
            <w:hideMark/>
          </w:tcPr>
          <w:p w14:paraId="1EAC4065" w14:textId="35DCA7DA" w:rsidR="00814E9A" w:rsidRPr="00AE4EC1" w:rsidRDefault="00814E9A" w:rsidP="00DE12A4">
            <w:proofErr w:type="spellStart"/>
            <w:r w:rsidRPr="00AE4EC1">
              <w:t>Cultuurconnect</w:t>
            </w:r>
            <w:proofErr w:type="spellEnd"/>
          </w:p>
        </w:tc>
        <w:tc>
          <w:tcPr>
            <w:tcW w:w="1701" w:type="dxa"/>
            <w:tcBorders>
              <w:top w:val="dotted" w:sz="4" w:space="0" w:color="auto"/>
              <w:left w:val="nil"/>
              <w:bottom w:val="dotted" w:sz="4" w:space="0" w:color="auto"/>
              <w:right w:val="nil"/>
            </w:tcBorders>
            <w:vAlign w:val="center"/>
          </w:tcPr>
          <w:p w14:paraId="13B98D94" w14:textId="03D03233" w:rsidR="00814E9A" w:rsidRPr="00AE4EC1" w:rsidRDefault="00814E9A" w:rsidP="00DE12A4">
            <w:r w:rsidRPr="00AE4EC1">
              <w:t>A</w:t>
            </w:r>
          </w:p>
        </w:tc>
        <w:tc>
          <w:tcPr>
            <w:tcW w:w="1766" w:type="dxa"/>
            <w:tcBorders>
              <w:top w:val="dotted" w:sz="4" w:space="0" w:color="auto"/>
              <w:left w:val="nil"/>
              <w:bottom w:val="dotted" w:sz="4" w:space="0" w:color="auto"/>
              <w:right w:val="nil"/>
            </w:tcBorders>
            <w:vAlign w:val="center"/>
          </w:tcPr>
          <w:p w14:paraId="15A58167" w14:textId="3F6A5F90" w:rsidR="00814E9A" w:rsidRPr="00AE4EC1" w:rsidRDefault="00814E9A" w:rsidP="00DE12A4">
            <w:r w:rsidRPr="00AE4EC1">
              <w:t>A</w:t>
            </w:r>
          </w:p>
        </w:tc>
      </w:tr>
      <w:tr w:rsidR="00814E9A" w:rsidRPr="00AE4EC1" w14:paraId="0415F204" w14:textId="77777777" w:rsidTr="0097058F">
        <w:trPr>
          <w:trHeight w:val="439"/>
          <w:jc w:val="center"/>
        </w:trPr>
        <w:tc>
          <w:tcPr>
            <w:tcW w:w="2410" w:type="dxa"/>
            <w:tcBorders>
              <w:top w:val="dotted" w:sz="4" w:space="0" w:color="auto"/>
              <w:left w:val="nil"/>
              <w:bottom w:val="dotted" w:sz="4" w:space="0" w:color="auto"/>
              <w:right w:val="nil"/>
            </w:tcBorders>
          </w:tcPr>
          <w:p w14:paraId="2106CE45" w14:textId="77777777" w:rsidR="00814E9A" w:rsidRPr="00AE4EC1" w:rsidRDefault="00814E9A" w:rsidP="00DE12A4">
            <w:r w:rsidRPr="00AE4EC1">
              <w:t>Valérie Puttevils</w:t>
            </w:r>
          </w:p>
        </w:tc>
        <w:tc>
          <w:tcPr>
            <w:tcW w:w="2552" w:type="dxa"/>
            <w:tcBorders>
              <w:top w:val="dotted" w:sz="4" w:space="0" w:color="auto"/>
              <w:left w:val="nil"/>
              <w:bottom w:val="dotted" w:sz="4" w:space="0" w:color="auto"/>
              <w:right w:val="nil"/>
            </w:tcBorders>
            <w:vAlign w:val="center"/>
          </w:tcPr>
          <w:p w14:paraId="1D23E557" w14:textId="77777777" w:rsidR="00814E9A" w:rsidRPr="00AE4EC1" w:rsidRDefault="00814E9A" w:rsidP="00DE12A4">
            <w:proofErr w:type="spellStart"/>
            <w:r w:rsidRPr="00AE4EC1">
              <w:t>Cultuurconnect</w:t>
            </w:r>
            <w:proofErr w:type="spellEnd"/>
          </w:p>
        </w:tc>
        <w:tc>
          <w:tcPr>
            <w:tcW w:w="1701" w:type="dxa"/>
            <w:tcBorders>
              <w:top w:val="dotted" w:sz="4" w:space="0" w:color="auto"/>
              <w:left w:val="nil"/>
              <w:bottom w:val="dotted" w:sz="4" w:space="0" w:color="auto"/>
              <w:right w:val="nil"/>
            </w:tcBorders>
            <w:vAlign w:val="center"/>
          </w:tcPr>
          <w:p w14:paraId="52FE9687" w14:textId="6522872C" w:rsidR="00814E9A" w:rsidRPr="00AE4EC1" w:rsidRDefault="00814E9A" w:rsidP="00DE12A4">
            <w:r w:rsidRPr="00AE4EC1">
              <w:t>A</w:t>
            </w:r>
          </w:p>
        </w:tc>
        <w:tc>
          <w:tcPr>
            <w:tcW w:w="1766" w:type="dxa"/>
            <w:tcBorders>
              <w:top w:val="dotted" w:sz="4" w:space="0" w:color="auto"/>
              <w:left w:val="nil"/>
              <w:bottom w:val="dotted" w:sz="4" w:space="0" w:color="auto"/>
              <w:right w:val="nil"/>
            </w:tcBorders>
          </w:tcPr>
          <w:p w14:paraId="12B3828F" w14:textId="3EA3BD2A" w:rsidR="00814E9A" w:rsidRPr="00AE4EC1" w:rsidRDefault="00814E9A" w:rsidP="00DE12A4">
            <w:r>
              <w:t>V</w:t>
            </w:r>
          </w:p>
        </w:tc>
      </w:tr>
      <w:tr w:rsidR="00814E9A" w:rsidRPr="00AE4EC1" w14:paraId="10B48F23" w14:textId="77777777" w:rsidTr="0097058F">
        <w:trPr>
          <w:trHeight w:val="439"/>
          <w:jc w:val="center"/>
        </w:trPr>
        <w:tc>
          <w:tcPr>
            <w:tcW w:w="2410" w:type="dxa"/>
            <w:tcBorders>
              <w:top w:val="dotted" w:sz="4" w:space="0" w:color="auto"/>
              <w:left w:val="nil"/>
              <w:bottom w:val="dotted" w:sz="4" w:space="0" w:color="auto"/>
              <w:right w:val="nil"/>
            </w:tcBorders>
          </w:tcPr>
          <w:p w14:paraId="1D06F90B" w14:textId="3230F503" w:rsidR="00814E9A" w:rsidRPr="00AE4EC1" w:rsidRDefault="00814E9A" w:rsidP="00DE12A4">
            <w:r w:rsidRPr="00AE4EC1">
              <w:t>Katrien Hennen</w:t>
            </w:r>
          </w:p>
        </w:tc>
        <w:tc>
          <w:tcPr>
            <w:tcW w:w="2552" w:type="dxa"/>
            <w:tcBorders>
              <w:top w:val="dotted" w:sz="4" w:space="0" w:color="auto"/>
              <w:left w:val="nil"/>
              <w:bottom w:val="dotted" w:sz="4" w:space="0" w:color="auto"/>
              <w:right w:val="nil"/>
            </w:tcBorders>
            <w:vAlign w:val="center"/>
          </w:tcPr>
          <w:p w14:paraId="2F8CD943" w14:textId="33167E1E" w:rsidR="00814E9A" w:rsidRPr="00AE4EC1" w:rsidRDefault="00814E9A" w:rsidP="00DE12A4">
            <w:proofErr w:type="spellStart"/>
            <w:r w:rsidRPr="00AE4EC1">
              <w:t>Cultuurconnect</w:t>
            </w:r>
            <w:proofErr w:type="spellEnd"/>
          </w:p>
        </w:tc>
        <w:tc>
          <w:tcPr>
            <w:tcW w:w="1701" w:type="dxa"/>
            <w:tcBorders>
              <w:top w:val="dotted" w:sz="4" w:space="0" w:color="auto"/>
              <w:left w:val="nil"/>
              <w:bottom w:val="dotted" w:sz="4" w:space="0" w:color="auto"/>
              <w:right w:val="nil"/>
            </w:tcBorders>
            <w:vAlign w:val="center"/>
          </w:tcPr>
          <w:p w14:paraId="69B283EA" w14:textId="78A8A01A" w:rsidR="00814E9A" w:rsidRPr="00AE4EC1" w:rsidRDefault="00814E9A" w:rsidP="00DE12A4">
            <w:r w:rsidRPr="00AE4EC1">
              <w:t>A</w:t>
            </w:r>
          </w:p>
        </w:tc>
        <w:tc>
          <w:tcPr>
            <w:tcW w:w="1766" w:type="dxa"/>
            <w:tcBorders>
              <w:top w:val="dotted" w:sz="4" w:space="0" w:color="auto"/>
              <w:left w:val="nil"/>
              <w:bottom w:val="dotted" w:sz="4" w:space="0" w:color="auto"/>
              <w:right w:val="nil"/>
            </w:tcBorders>
          </w:tcPr>
          <w:p w14:paraId="3F22AA6E" w14:textId="2A9CBCB7" w:rsidR="00814E9A" w:rsidRPr="00AE4EC1" w:rsidRDefault="00814E9A" w:rsidP="00DE12A4">
            <w:r>
              <w:t>V</w:t>
            </w:r>
          </w:p>
        </w:tc>
      </w:tr>
    </w:tbl>
    <w:p w14:paraId="6F4FB736" w14:textId="77777777" w:rsidR="00DC604A" w:rsidRPr="00AE4EC1" w:rsidRDefault="00DC604A" w:rsidP="00DE12A4"/>
    <w:p w14:paraId="7081843B" w14:textId="04643EC7" w:rsidR="00611C2A" w:rsidRPr="00AE4EC1" w:rsidRDefault="00611C2A" w:rsidP="00DE12A4"/>
    <w:p w14:paraId="7849352A" w14:textId="2736FBCB" w:rsidR="00DE12A4" w:rsidRPr="00AF77B6" w:rsidRDefault="00DE12A4" w:rsidP="00DE12A4">
      <w:pPr>
        <w:pStyle w:val="Kop1Nieuw"/>
      </w:pPr>
      <w:bookmarkStart w:id="40" w:name="_Toc74664993"/>
      <w:bookmarkStart w:id="41" w:name="_Toc84600608"/>
      <w:bookmarkEnd w:id="2"/>
      <w:r>
        <w:t>Volgende werkgroep</w:t>
      </w:r>
      <w:bookmarkEnd w:id="40"/>
      <w:bookmarkEnd w:id="41"/>
    </w:p>
    <w:p w14:paraId="14C906C0" w14:textId="6EEAD7E9" w:rsidR="00DB217A" w:rsidRPr="00AE4EC1" w:rsidRDefault="00DE12A4" w:rsidP="00DE12A4">
      <w:r>
        <w:t>Donderdag 21 oktober 2021</w:t>
      </w:r>
    </w:p>
    <w:sectPr w:rsidR="00DB217A" w:rsidRPr="00AE4EC1" w:rsidSect="006F741E">
      <w:headerReference w:type="even" r:id="rId10"/>
      <w:headerReference w:type="default" r:id="rId11"/>
      <w:footerReference w:type="even" r:id="rId12"/>
      <w:headerReference w:type="first" r:id="rId13"/>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B756" w14:textId="77777777" w:rsidR="000904A9" w:rsidRDefault="000904A9" w:rsidP="00DE12A4">
      <w:r>
        <w:separator/>
      </w:r>
    </w:p>
    <w:p w14:paraId="66563562" w14:textId="77777777" w:rsidR="000904A9" w:rsidRDefault="000904A9" w:rsidP="00DE12A4"/>
    <w:p w14:paraId="144AD3F6" w14:textId="77777777" w:rsidR="000904A9" w:rsidRDefault="000904A9" w:rsidP="00DE12A4"/>
    <w:p w14:paraId="15B2324D" w14:textId="77777777" w:rsidR="000904A9" w:rsidRDefault="000904A9" w:rsidP="00DE12A4"/>
    <w:p w14:paraId="704074B5" w14:textId="77777777" w:rsidR="000904A9" w:rsidRDefault="000904A9" w:rsidP="00DE12A4"/>
    <w:p w14:paraId="73CA418E" w14:textId="77777777" w:rsidR="000904A9" w:rsidRDefault="000904A9" w:rsidP="00DE12A4"/>
    <w:p w14:paraId="3141E3E4" w14:textId="77777777" w:rsidR="000904A9" w:rsidRDefault="000904A9" w:rsidP="00DE12A4"/>
    <w:p w14:paraId="47D06CAE" w14:textId="77777777" w:rsidR="000904A9" w:rsidRDefault="000904A9" w:rsidP="00DE12A4"/>
    <w:p w14:paraId="21E63AA9" w14:textId="77777777" w:rsidR="000904A9" w:rsidRDefault="000904A9" w:rsidP="00DE12A4"/>
    <w:p w14:paraId="18652B01" w14:textId="77777777" w:rsidR="000904A9" w:rsidRDefault="000904A9" w:rsidP="00DE12A4"/>
    <w:p w14:paraId="7C2F9562" w14:textId="77777777" w:rsidR="000904A9" w:rsidRDefault="000904A9" w:rsidP="00DE12A4"/>
    <w:p w14:paraId="4882D081" w14:textId="77777777" w:rsidR="000904A9" w:rsidRDefault="000904A9" w:rsidP="00DE12A4"/>
    <w:p w14:paraId="5D85C119" w14:textId="77777777" w:rsidR="000904A9" w:rsidRDefault="000904A9" w:rsidP="00DE12A4"/>
    <w:p w14:paraId="6F4DCCEC" w14:textId="77777777" w:rsidR="000904A9" w:rsidRDefault="000904A9" w:rsidP="00DE12A4"/>
    <w:p w14:paraId="16BB68B5" w14:textId="77777777" w:rsidR="000904A9" w:rsidRDefault="000904A9" w:rsidP="00DE12A4"/>
    <w:p w14:paraId="2EAC9BAE" w14:textId="77777777" w:rsidR="000904A9" w:rsidRDefault="000904A9" w:rsidP="00DE12A4"/>
    <w:p w14:paraId="2EDD3755" w14:textId="77777777" w:rsidR="000904A9" w:rsidRDefault="000904A9" w:rsidP="00DE12A4"/>
    <w:p w14:paraId="77A0788A" w14:textId="77777777" w:rsidR="000904A9" w:rsidRDefault="000904A9" w:rsidP="00DE12A4"/>
    <w:p w14:paraId="623D3CF8" w14:textId="77777777" w:rsidR="000904A9" w:rsidRDefault="000904A9" w:rsidP="00DE12A4"/>
    <w:p w14:paraId="6258D33A" w14:textId="77777777" w:rsidR="000904A9" w:rsidRDefault="000904A9" w:rsidP="00DE12A4"/>
    <w:p w14:paraId="04AC4FCF" w14:textId="77777777" w:rsidR="000904A9" w:rsidRDefault="000904A9" w:rsidP="00DE12A4"/>
    <w:p w14:paraId="617E75B7" w14:textId="77777777" w:rsidR="000904A9" w:rsidRDefault="000904A9" w:rsidP="00DE12A4"/>
    <w:p w14:paraId="4B76CC31" w14:textId="77777777" w:rsidR="000904A9" w:rsidRDefault="000904A9" w:rsidP="00DE12A4"/>
    <w:p w14:paraId="27843E0E" w14:textId="77777777" w:rsidR="000904A9" w:rsidRDefault="000904A9" w:rsidP="00DE12A4"/>
    <w:p w14:paraId="174D7927" w14:textId="77777777" w:rsidR="000904A9" w:rsidRDefault="000904A9" w:rsidP="00DE12A4"/>
    <w:p w14:paraId="122D8D62" w14:textId="77777777" w:rsidR="000904A9" w:rsidRDefault="000904A9" w:rsidP="00DE12A4"/>
    <w:p w14:paraId="7895B5A0" w14:textId="77777777" w:rsidR="000904A9" w:rsidRDefault="000904A9" w:rsidP="00DE12A4"/>
    <w:p w14:paraId="2265B0D7" w14:textId="77777777" w:rsidR="000904A9" w:rsidRDefault="000904A9" w:rsidP="00DE12A4"/>
    <w:p w14:paraId="323DE95F" w14:textId="77777777" w:rsidR="000904A9" w:rsidRDefault="000904A9" w:rsidP="00DE12A4"/>
    <w:p w14:paraId="0C2E9D02" w14:textId="77777777" w:rsidR="000904A9" w:rsidRDefault="000904A9" w:rsidP="00DE12A4"/>
    <w:p w14:paraId="734A11BE" w14:textId="77777777" w:rsidR="000904A9" w:rsidRDefault="000904A9" w:rsidP="00DE12A4"/>
    <w:p w14:paraId="7B9792D1" w14:textId="77777777" w:rsidR="000904A9" w:rsidRDefault="000904A9" w:rsidP="00DE12A4"/>
    <w:p w14:paraId="00E8523E" w14:textId="77777777" w:rsidR="000904A9" w:rsidRDefault="000904A9" w:rsidP="00DE12A4"/>
    <w:p w14:paraId="6BA7C0CE" w14:textId="77777777" w:rsidR="000904A9" w:rsidRDefault="000904A9" w:rsidP="00DE12A4"/>
    <w:p w14:paraId="1D9C8617" w14:textId="77777777" w:rsidR="000904A9" w:rsidRDefault="000904A9" w:rsidP="00DE12A4"/>
    <w:p w14:paraId="18D0EAE9" w14:textId="77777777" w:rsidR="000904A9" w:rsidRDefault="000904A9" w:rsidP="00DE12A4"/>
    <w:p w14:paraId="21D0BC38" w14:textId="77777777" w:rsidR="000904A9" w:rsidRDefault="000904A9" w:rsidP="00DE12A4"/>
    <w:p w14:paraId="5FD1866F" w14:textId="77777777" w:rsidR="000904A9" w:rsidRDefault="000904A9" w:rsidP="00DE12A4"/>
    <w:p w14:paraId="041F4537" w14:textId="77777777" w:rsidR="000904A9" w:rsidRDefault="000904A9" w:rsidP="00DE12A4"/>
    <w:p w14:paraId="3EAF103E" w14:textId="77777777" w:rsidR="000904A9" w:rsidRDefault="000904A9" w:rsidP="00DE12A4"/>
    <w:p w14:paraId="5D0EFC61" w14:textId="77777777" w:rsidR="000904A9" w:rsidRDefault="000904A9" w:rsidP="00DE12A4"/>
    <w:p w14:paraId="22F4F79F" w14:textId="77777777" w:rsidR="000904A9" w:rsidRDefault="000904A9" w:rsidP="00DE12A4"/>
    <w:p w14:paraId="2ACC5532" w14:textId="77777777" w:rsidR="000904A9" w:rsidRDefault="000904A9" w:rsidP="00DE12A4"/>
    <w:p w14:paraId="7BED2F1C" w14:textId="77777777" w:rsidR="000904A9" w:rsidRDefault="000904A9" w:rsidP="00DE12A4"/>
    <w:p w14:paraId="55353E1B" w14:textId="77777777" w:rsidR="000904A9" w:rsidRDefault="000904A9" w:rsidP="00DE12A4"/>
    <w:p w14:paraId="769C723D" w14:textId="77777777" w:rsidR="000904A9" w:rsidRDefault="000904A9" w:rsidP="00DE12A4"/>
    <w:p w14:paraId="6AD78598" w14:textId="77777777" w:rsidR="000904A9" w:rsidRDefault="000904A9" w:rsidP="00DE12A4"/>
    <w:p w14:paraId="692D06BC" w14:textId="77777777" w:rsidR="000904A9" w:rsidRDefault="000904A9" w:rsidP="00DE12A4"/>
    <w:p w14:paraId="7F685780" w14:textId="77777777" w:rsidR="000904A9" w:rsidRDefault="000904A9" w:rsidP="00DE12A4"/>
    <w:p w14:paraId="60F1B758" w14:textId="77777777" w:rsidR="000904A9" w:rsidRDefault="000904A9" w:rsidP="00DE12A4"/>
    <w:p w14:paraId="34138FE6" w14:textId="77777777" w:rsidR="000904A9" w:rsidRDefault="000904A9" w:rsidP="00DE12A4"/>
    <w:p w14:paraId="6D8437BA" w14:textId="77777777" w:rsidR="000904A9" w:rsidRDefault="000904A9" w:rsidP="00DE12A4"/>
    <w:p w14:paraId="045ADE39" w14:textId="77777777" w:rsidR="000904A9" w:rsidRDefault="000904A9" w:rsidP="00DE12A4"/>
    <w:p w14:paraId="2D0BE9BB" w14:textId="77777777" w:rsidR="000904A9" w:rsidRDefault="000904A9" w:rsidP="00DE12A4"/>
    <w:p w14:paraId="3D12672D" w14:textId="77777777" w:rsidR="000904A9" w:rsidRDefault="000904A9" w:rsidP="00DE12A4"/>
    <w:p w14:paraId="060D04B0" w14:textId="77777777" w:rsidR="000904A9" w:rsidRDefault="000904A9" w:rsidP="00DE12A4"/>
    <w:p w14:paraId="3C799786" w14:textId="77777777" w:rsidR="000904A9" w:rsidRDefault="000904A9" w:rsidP="00DE12A4"/>
    <w:p w14:paraId="1FB6C360" w14:textId="77777777" w:rsidR="000904A9" w:rsidRDefault="000904A9" w:rsidP="00DE12A4"/>
    <w:p w14:paraId="41720F98" w14:textId="77777777" w:rsidR="000904A9" w:rsidRDefault="000904A9" w:rsidP="00DE12A4"/>
    <w:p w14:paraId="4FCD0C44" w14:textId="77777777" w:rsidR="000904A9" w:rsidRDefault="000904A9" w:rsidP="00DE12A4"/>
    <w:p w14:paraId="085C6293" w14:textId="77777777" w:rsidR="000904A9" w:rsidRDefault="000904A9" w:rsidP="00DE12A4"/>
    <w:p w14:paraId="5B3E5B05" w14:textId="77777777" w:rsidR="000904A9" w:rsidRDefault="000904A9" w:rsidP="00DE12A4"/>
    <w:p w14:paraId="0236C2CF" w14:textId="77777777" w:rsidR="000904A9" w:rsidRDefault="000904A9" w:rsidP="00DE12A4"/>
    <w:p w14:paraId="09DC3992" w14:textId="77777777" w:rsidR="000904A9" w:rsidRDefault="000904A9" w:rsidP="00DE12A4"/>
    <w:p w14:paraId="60995C9F" w14:textId="77777777" w:rsidR="000904A9" w:rsidRDefault="000904A9" w:rsidP="00DE12A4"/>
    <w:p w14:paraId="768334A3" w14:textId="77777777" w:rsidR="000904A9" w:rsidRDefault="000904A9" w:rsidP="00DE12A4"/>
    <w:p w14:paraId="22874FEC" w14:textId="77777777" w:rsidR="000904A9" w:rsidRDefault="000904A9" w:rsidP="00DE12A4"/>
    <w:p w14:paraId="3C11CA34" w14:textId="77777777" w:rsidR="000904A9" w:rsidRDefault="000904A9" w:rsidP="00DE12A4"/>
    <w:p w14:paraId="118712F2" w14:textId="77777777" w:rsidR="000904A9" w:rsidRDefault="000904A9" w:rsidP="00DE12A4"/>
    <w:p w14:paraId="05EE9087" w14:textId="77777777" w:rsidR="000904A9" w:rsidRDefault="000904A9" w:rsidP="00DE12A4"/>
    <w:p w14:paraId="2C2B50E1" w14:textId="77777777" w:rsidR="000904A9" w:rsidRDefault="000904A9" w:rsidP="00DE12A4"/>
    <w:p w14:paraId="14CA864E" w14:textId="77777777" w:rsidR="000904A9" w:rsidRDefault="000904A9" w:rsidP="00DE12A4"/>
    <w:p w14:paraId="388F2B83" w14:textId="77777777" w:rsidR="000904A9" w:rsidRDefault="000904A9" w:rsidP="00DE12A4"/>
    <w:p w14:paraId="67851DE0" w14:textId="77777777" w:rsidR="000904A9" w:rsidRDefault="000904A9" w:rsidP="00DE12A4"/>
    <w:p w14:paraId="78D7F9AE" w14:textId="77777777" w:rsidR="000904A9" w:rsidRDefault="000904A9" w:rsidP="00DE12A4"/>
    <w:p w14:paraId="10928A37" w14:textId="77777777" w:rsidR="000904A9" w:rsidRDefault="000904A9" w:rsidP="00DE12A4"/>
    <w:p w14:paraId="60CD1926" w14:textId="77777777" w:rsidR="000904A9" w:rsidRDefault="000904A9" w:rsidP="00DE12A4"/>
    <w:p w14:paraId="374AB759" w14:textId="77777777" w:rsidR="000904A9" w:rsidRDefault="000904A9" w:rsidP="00DE12A4"/>
    <w:p w14:paraId="4868A46D" w14:textId="77777777" w:rsidR="000904A9" w:rsidRDefault="000904A9" w:rsidP="00DE12A4"/>
    <w:p w14:paraId="7178D44B" w14:textId="77777777" w:rsidR="000904A9" w:rsidRDefault="000904A9" w:rsidP="00DE12A4"/>
    <w:p w14:paraId="43753443" w14:textId="77777777" w:rsidR="000904A9" w:rsidRDefault="000904A9" w:rsidP="00DE12A4"/>
    <w:p w14:paraId="0262C14A" w14:textId="77777777" w:rsidR="000904A9" w:rsidRDefault="000904A9" w:rsidP="00DE12A4"/>
    <w:p w14:paraId="219DEA48" w14:textId="77777777" w:rsidR="000904A9" w:rsidRDefault="000904A9" w:rsidP="00DE12A4"/>
    <w:p w14:paraId="4231A10D" w14:textId="77777777" w:rsidR="000904A9" w:rsidRDefault="000904A9" w:rsidP="00DE12A4"/>
    <w:p w14:paraId="04FC58DA" w14:textId="77777777" w:rsidR="000904A9" w:rsidRDefault="000904A9" w:rsidP="00DE12A4"/>
    <w:p w14:paraId="5FE9509A" w14:textId="77777777" w:rsidR="000904A9" w:rsidRDefault="000904A9" w:rsidP="00DE12A4"/>
    <w:p w14:paraId="14C600A2" w14:textId="77777777" w:rsidR="000904A9" w:rsidRDefault="000904A9" w:rsidP="00DE12A4"/>
    <w:p w14:paraId="0B1314C8" w14:textId="77777777" w:rsidR="000904A9" w:rsidRDefault="000904A9" w:rsidP="00DE12A4"/>
    <w:p w14:paraId="7610EC88" w14:textId="77777777" w:rsidR="000904A9" w:rsidRDefault="000904A9" w:rsidP="00DE12A4"/>
    <w:p w14:paraId="024F203C" w14:textId="77777777" w:rsidR="000904A9" w:rsidRDefault="000904A9" w:rsidP="00DE12A4"/>
    <w:p w14:paraId="309456F8" w14:textId="77777777" w:rsidR="000904A9" w:rsidRDefault="000904A9" w:rsidP="00DE12A4"/>
    <w:p w14:paraId="45D93246" w14:textId="77777777" w:rsidR="000904A9" w:rsidRDefault="000904A9" w:rsidP="00DE12A4"/>
    <w:p w14:paraId="386A9187" w14:textId="77777777" w:rsidR="000904A9" w:rsidRDefault="000904A9" w:rsidP="00DE12A4"/>
    <w:p w14:paraId="6B5DC9AC" w14:textId="77777777" w:rsidR="000904A9" w:rsidRDefault="000904A9" w:rsidP="00DE12A4"/>
    <w:p w14:paraId="080EBF54" w14:textId="77777777" w:rsidR="000904A9" w:rsidRDefault="000904A9" w:rsidP="00DE12A4"/>
    <w:p w14:paraId="38CEA619" w14:textId="77777777" w:rsidR="000904A9" w:rsidRDefault="000904A9" w:rsidP="00DE12A4"/>
    <w:p w14:paraId="6AC6E9D7" w14:textId="77777777" w:rsidR="000904A9" w:rsidRDefault="000904A9" w:rsidP="00DE12A4"/>
  </w:endnote>
  <w:endnote w:type="continuationSeparator" w:id="0">
    <w:p w14:paraId="374A39FB" w14:textId="77777777" w:rsidR="000904A9" w:rsidRDefault="000904A9" w:rsidP="00DE12A4">
      <w:r>
        <w:continuationSeparator/>
      </w:r>
    </w:p>
    <w:p w14:paraId="359F3610" w14:textId="77777777" w:rsidR="000904A9" w:rsidRDefault="000904A9" w:rsidP="00DE12A4"/>
    <w:p w14:paraId="37E9E286" w14:textId="77777777" w:rsidR="000904A9" w:rsidRDefault="000904A9" w:rsidP="00DE12A4"/>
    <w:p w14:paraId="22A3F8F0" w14:textId="77777777" w:rsidR="000904A9" w:rsidRDefault="000904A9" w:rsidP="00DE12A4"/>
    <w:p w14:paraId="0791C2E4" w14:textId="77777777" w:rsidR="000904A9" w:rsidRDefault="000904A9" w:rsidP="00DE12A4"/>
    <w:p w14:paraId="7DEE650A" w14:textId="77777777" w:rsidR="000904A9" w:rsidRDefault="000904A9" w:rsidP="00DE12A4"/>
    <w:p w14:paraId="3DA72406" w14:textId="77777777" w:rsidR="000904A9" w:rsidRDefault="000904A9" w:rsidP="00DE12A4"/>
    <w:p w14:paraId="501DC987" w14:textId="77777777" w:rsidR="000904A9" w:rsidRDefault="000904A9" w:rsidP="00DE12A4"/>
    <w:p w14:paraId="21C92799" w14:textId="77777777" w:rsidR="000904A9" w:rsidRDefault="000904A9" w:rsidP="00DE12A4"/>
    <w:p w14:paraId="3D00CD1B" w14:textId="77777777" w:rsidR="000904A9" w:rsidRDefault="000904A9" w:rsidP="00DE12A4"/>
    <w:p w14:paraId="62C96B4F" w14:textId="77777777" w:rsidR="000904A9" w:rsidRDefault="000904A9" w:rsidP="00DE12A4"/>
    <w:p w14:paraId="6426A21E" w14:textId="77777777" w:rsidR="000904A9" w:rsidRDefault="000904A9" w:rsidP="00DE12A4"/>
    <w:p w14:paraId="392652BC" w14:textId="77777777" w:rsidR="000904A9" w:rsidRDefault="000904A9" w:rsidP="00DE12A4"/>
    <w:p w14:paraId="0E40B71D" w14:textId="77777777" w:rsidR="000904A9" w:rsidRDefault="000904A9" w:rsidP="00DE12A4"/>
    <w:p w14:paraId="63BD8B94" w14:textId="77777777" w:rsidR="000904A9" w:rsidRDefault="000904A9" w:rsidP="00DE12A4"/>
    <w:p w14:paraId="79A0A7DF" w14:textId="77777777" w:rsidR="000904A9" w:rsidRDefault="000904A9" w:rsidP="00DE12A4"/>
    <w:p w14:paraId="23550090" w14:textId="77777777" w:rsidR="000904A9" w:rsidRDefault="000904A9" w:rsidP="00DE12A4"/>
    <w:p w14:paraId="0F03532E" w14:textId="77777777" w:rsidR="000904A9" w:rsidRDefault="000904A9" w:rsidP="00DE12A4"/>
    <w:p w14:paraId="0D9ACE67" w14:textId="77777777" w:rsidR="000904A9" w:rsidRDefault="000904A9" w:rsidP="00DE12A4"/>
    <w:p w14:paraId="06ECEBDC" w14:textId="77777777" w:rsidR="000904A9" w:rsidRDefault="000904A9" w:rsidP="00DE12A4"/>
    <w:p w14:paraId="4A21115E" w14:textId="77777777" w:rsidR="000904A9" w:rsidRDefault="000904A9" w:rsidP="00DE12A4"/>
    <w:p w14:paraId="71A410B2" w14:textId="77777777" w:rsidR="000904A9" w:rsidRDefault="000904A9" w:rsidP="00DE12A4"/>
    <w:p w14:paraId="3E217CCB" w14:textId="77777777" w:rsidR="000904A9" w:rsidRDefault="000904A9" w:rsidP="00DE12A4"/>
    <w:p w14:paraId="25BD429A" w14:textId="77777777" w:rsidR="000904A9" w:rsidRDefault="000904A9" w:rsidP="00DE12A4"/>
    <w:p w14:paraId="68B0D307" w14:textId="77777777" w:rsidR="000904A9" w:rsidRDefault="000904A9" w:rsidP="00DE12A4"/>
    <w:p w14:paraId="629C9F83" w14:textId="77777777" w:rsidR="000904A9" w:rsidRDefault="000904A9" w:rsidP="00DE12A4"/>
    <w:p w14:paraId="2DA05AFA" w14:textId="77777777" w:rsidR="000904A9" w:rsidRDefault="000904A9" w:rsidP="00DE12A4"/>
    <w:p w14:paraId="7BCF025B" w14:textId="77777777" w:rsidR="000904A9" w:rsidRDefault="000904A9" w:rsidP="00DE12A4"/>
    <w:p w14:paraId="4F9A5F95" w14:textId="77777777" w:rsidR="000904A9" w:rsidRDefault="000904A9" w:rsidP="00DE12A4"/>
    <w:p w14:paraId="7051C126" w14:textId="77777777" w:rsidR="000904A9" w:rsidRDefault="000904A9" w:rsidP="00DE12A4"/>
    <w:p w14:paraId="0B6BCFD6" w14:textId="77777777" w:rsidR="000904A9" w:rsidRDefault="000904A9" w:rsidP="00DE12A4"/>
    <w:p w14:paraId="4210F020" w14:textId="77777777" w:rsidR="000904A9" w:rsidRDefault="000904A9" w:rsidP="00DE12A4"/>
    <w:p w14:paraId="1ED8DBFC" w14:textId="77777777" w:rsidR="000904A9" w:rsidRDefault="000904A9" w:rsidP="00DE12A4"/>
    <w:p w14:paraId="007C1CA8" w14:textId="77777777" w:rsidR="000904A9" w:rsidRDefault="000904A9" w:rsidP="00DE12A4"/>
    <w:p w14:paraId="3463FECC" w14:textId="77777777" w:rsidR="000904A9" w:rsidRDefault="000904A9" w:rsidP="00DE12A4"/>
    <w:p w14:paraId="7B32A090" w14:textId="77777777" w:rsidR="000904A9" w:rsidRDefault="000904A9" w:rsidP="00DE12A4"/>
    <w:p w14:paraId="6046B274" w14:textId="77777777" w:rsidR="000904A9" w:rsidRDefault="000904A9" w:rsidP="00DE12A4"/>
    <w:p w14:paraId="1338F139" w14:textId="77777777" w:rsidR="000904A9" w:rsidRDefault="000904A9" w:rsidP="00DE12A4"/>
    <w:p w14:paraId="0A8ACC76" w14:textId="77777777" w:rsidR="000904A9" w:rsidRDefault="000904A9" w:rsidP="00DE12A4"/>
    <w:p w14:paraId="09D2798D" w14:textId="77777777" w:rsidR="000904A9" w:rsidRDefault="000904A9" w:rsidP="00DE12A4"/>
    <w:p w14:paraId="6A8DCFEA" w14:textId="77777777" w:rsidR="000904A9" w:rsidRDefault="000904A9" w:rsidP="00DE12A4"/>
    <w:p w14:paraId="5D6E3EF7" w14:textId="77777777" w:rsidR="000904A9" w:rsidRDefault="000904A9" w:rsidP="00DE12A4"/>
    <w:p w14:paraId="69726657" w14:textId="77777777" w:rsidR="000904A9" w:rsidRDefault="000904A9" w:rsidP="00DE12A4"/>
    <w:p w14:paraId="64CD04ED" w14:textId="77777777" w:rsidR="000904A9" w:rsidRDefault="000904A9" w:rsidP="00DE12A4"/>
    <w:p w14:paraId="2842D277" w14:textId="77777777" w:rsidR="000904A9" w:rsidRDefault="000904A9" w:rsidP="00DE12A4"/>
    <w:p w14:paraId="2690D4F5" w14:textId="77777777" w:rsidR="000904A9" w:rsidRDefault="000904A9" w:rsidP="00DE12A4"/>
    <w:p w14:paraId="1D46778C" w14:textId="77777777" w:rsidR="000904A9" w:rsidRDefault="000904A9" w:rsidP="00DE12A4"/>
    <w:p w14:paraId="336506B5" w14:textId="77777777" w:rsidR="000904A9" w:rsidRDefault="000904A9" w:rsidP="00DE12A4"/>
    <w:p w14:paraId="45BF2738" w14:textId="77777777" w:rsidR="000904A9" w:rsidRDefault="000904A9" w:rsidP="00DE12A4"/>
    <w:p w14:paraId="51506489" w14:textId="77777777" w:rsidR="000904A9" w:rsidRDefault="000904A9" w:rsidP="00DE12A4"/>
    <w:p w14:paraId="142DC9C4" w14:textId="77777777" w:rsidR="000904A9" w:rsidRDefault="000904A9" w:rsidP="00DE12A4"/>
    <w:p w14:paraId="3BA2308E" w14:textId="77777777" w:rsidR="000904A9" w:rsidRDefault="000904A9" w:rsidP="00DE12A4"/>
    <w:p w14:paraId="582D94F2" w14:textId="77777777" w:rsidR="000904A9" w:rsidRDefault="000904A9" w:rsidP="00DE12A4"/>
    <w:p w14:paraId="67B7EE30" w14:textId="77777777" w:rsidR="000904A9" w:rsidRDefault="000904A9" w:rsidP="00DE12A4"/>
    <w:p w14:paraId="1639A552" w14:textId="77777777" w:rsidR="000904A9" w:rsidRDefault="000904A9" w:rsidP="00DE12A4"/>
    <w:p w14:paraId="3C87F442" w14:textId="77777777" w:rsidR="000904A9" w:rsidRDefault="000904A9" w:rsidP="00DE12A4"/>
    <w:p w14:paraId="46B26E07" w14:textId="77777777" w:rsidR="000904A9" w:rsidRDefault="000904A9" w:rsidP="00DE12A4"/>
    <w:p w14:paraId="4633EB84" w14:textId="77777777" w:rsidR="000904A9" w:rsidRDefault="000904A9" w:rsidP="00DE12A4"/>
    <w:p w14:paraId="50DF1326" w14:textId="77777777" w:rsidR="000904A9" w:rsidRDefault="000904A9" w:rsidP="00DE12A4"/>
    <w:p w14:paraId="18EE7DBC" w14:textId="77777777" w:rsidR="000904A9" w:rsidRDefault="000904A9" w:rsidP="00DE12A4"/>
    <w:p w14:paraId="105A627A" w14:textId="77777777" w:rsidR="000904A9" w:rsidRDefault="000904A9" w:rsidP="00DE12A4"/>
    <w:p w14:paraId="7680993D" w14:textId="77777777" w:rsidR="000904A9" w:rsidRDefault="000904A9" w:rsidP="00DE12A4"/>
    <w:p w14:paraId="3E83BED5" w14:textId="77777777" w:rsidR="000904A9" w:rsidRDefault="000904A9" w:rsidP="00DE12A4"/>
    <w:p w14:paraId="5F3CCD04" w14:textId="77777777" w:rsidR="000904A9" w:rsidRDefault="000904A9" w:rsidP="00DE12A4"/>
    <w:p w14:paraId="3A91F1EA" w14:textId="77777777" w:rsidR="000904A9" w:rsidRDefault="000904A9" w:rsidP="00DE12A4"/>
    <w:p w14:paraId="0BFA6139" w14:textId="77777777" w:rsidR="000904A9" w:rsidRDefault="000904A9" w:rsidP="00DE12A4"/>
    <w:p w14:paraId="1F707890" w14:textId="77777777" w:rsidR="000904A9" w:rsidRDefault="000904A9" w:rsidP="00DE12A4"/>
    <w:p w14:paraId="38CDF046" w14:textId="77777777" w:rsidR="000904A9" w:rsidRDefault="000904A9" w:rsidP="00DE12A4"/>
    <w:p w14:paraId="4F877D9A" w14:textId="77777777" w:rsidR="000904A9" w:rsidRDefault="000904A9" w:rsidP="00DE12A4"/>
    <w:p w14:paraId="1BEA646C" w14:textId="77777777" w:rsidR="000904A9" w:rsidRDefault="000904A9" w:rsidP="00DE12A4"/>
    <w:p w14:paraId="0A1B5728" w14:textId="77777777" w:rsidR="000904A9" w:rsidRDefault="000904A9" w:rsidP="00DE12A4"/>
    <w:p w14:paraId="55EB5DCA" w14:textId="77777777" w:rsidR="000904A9" w:rsidRDefault="000904A9" w:rsidP="00DE12A4"/>
    <w:p w14:paraId="4179FA6E" w14:textId="77777777" w:rsidR="000904A9" w:rsidRDefault="000904A9" w:rsidP="00DE12A4"/>
    <w:p w14:paraId="7F8924F3" w14:textId="77777777" w:rsidR="000904A9" w:rsidRDefault="000904A9" w:rsidP="00DE12A4"/>
    <w:p w14:paraId="4B5B7A0F" w14:textId="77777777" w:rsidR="000904A9" w:rsidRDefault="000904A9" w:rsidP="00DE12A4"/>
    <w:p w14:paraId="0F666DFD" w14:textId="77777777" w:rsidR="000904A9" w:rsidRDefault="000904A9" w:rsidP="00DE12A4"/>
    <w:p w14:paraId="679642E6" w14:textId="77777777" w:rsidR="000904A9" w:rsidRDefault="000904A9" w:rsidP="00DE12A4"/>
    <w:p w14:paraId="0A91500B" w14:textId="77777777" w:rsidR="000904A9" w:rsidRDefault="000904A9" w:rsidP="00DE12A4"/>
    <w:p w14:paraId="03B86B59" w14:textId="77777777" w:rsidR="000904A9" w:rsidRDefault="000904A9" w:rsidP="00DE12A4"/>
    <w:p w14:paraId="54FAF565" w14:textId="77777777" w:rsidR="000904A9" w:rsidRDefault="000904A9" w:rsidP="00DE12A4"/>
    <w:p w14:paraId="3AA50925" w14:textId="77777777" w:rsidR="000904A9" w:rsidRDefault="000904A9" w:rsidP="00DE12A4"/>
    <w:p w14:paraId="685CA808" w14:textId="77777777" w:rsidR="000904A9" w:rsidRDefault="000904A9" w:rsidP="00DE12A4"/>
    <w:p w14:paraId="45A721B5" w14:textId="77777777" w:rsidR="000904A9" w:rsidRDefault="000904A9" w:rsidP="00DE12A4"/>
    <w:p w14:paraId="37C4FEB0" w14:textId="77777777" w:rsidR="000904A9" w:rsidRDefault="000904A9" w:rsidP="00DE12A4"/>
    <w:p w14:paraId="1B6B68ED" w14:textId="77777777" w:rsidR="000904A9" w:rsidRDefault="000904A9" w:rsidP="00DE12A4"/>
    <w:p w14:paraId="02A50E6A" w14:textId="77777777" w:rsidR="000904A9" w:rsidRDefault="000904A9" w:rsidP="00DE12A4"/>
    <w:p w14:paraId="1126A279" w14:textId="77777777" w:rsidR="000904A9" w:rsidRDefault="000904A9" w:rsidP="00DE12A4"/>
    <w:p w14:paraId="1233A4A6" w14:textId="77777777" w:rsidR="000904A9" w:rsidRDefault="000904A9" w:rsidP="00DE12A4"/>
    <w:p w14:paraId="6240309F" w14:textId="77777777" w:rsidR="000904A9" w:rsidRDefault="000904A9" w:rsidP="00DE12A4"/>
    <w:p w14:paraId="53962611" w14:textId="77777777" w:rsidR="000904A9" w:rsidRDefault="000904A9" w:rsidP="00DE12A4"/>
    <w:p w14:paraId="423F4001" w14:textId="77777777" w:rsidR="000904A9" w:rsidRDefault="000904A9" w:rsidP="00DE12A4"/>
    <w:p w14:paraId="0F873A70" w14:textId="77777777" w:rsidR="000904A9" w:rsidRDefault="000904A9" w:rsidP="00DE12A4"/>
    <w:p w14:paraId="51D98685" w14:textId="77777777" w:rsidR="000904A9" w:rsidRDefault="000904A9" w:rsidP="00DE12A4"/>
    <w:p w14:paraId="210A8020" w14:textId="77777777" w:rsidR="000904A9" w:rsidRDefault="000904A9" w:rsidP="00DE12A4"/>
    <w:p w14:paraId="2AE1FD01" w14:textId="77777777" w:rsidR="000904A9" w:rsidRDefault="000904A9" w:rsidP="00DE12A4"/>
    <w:p w14:paraId="3AB3DDBD" w14:textId="77777777" w:rsidR="000904A9" w:rsidRDefault="000904A9" w:rsidP="00DE12A4"/>
    <w:p w14:paraId="214E755A" w14:textId="77777777" w:rsidR="000904A9" w:rsidRDefault="000904A9" w:rsidP="00DE1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1676AA" w:rsidRDefault="001676AA" w:rsidP="00DE12A4">
    <w:pPr>
      <w:pStyle w:val="Voettekst"/>
    </w:pPr>
  </w:p>
  <w:p w14:paraId="39BA4FCC" w14:textId="77777777" w:rsidR="001676AA" w:rsidRDefault="001676AA" w:rsidP="00DE12A4"/>
  <w:p w14:paraId="3B9428C4" w14:textId="77777777" w:rsidR="001676AA" w:rsidRDefault="001676AA" w:rsidP="00DE12A4"/>
  <w:p w14:paraId="3DECB102" w14:textId="77777777" w:rsidR="001676AA" w:rsidRDefault="001676AA" w:rsidP="00DE12A4"/>
  <w:p w14:paraId="3C4F7058" w14:textId="77777777" w:rsidR="001676AA" w:rsidRDefault="001676AA" w:rsidP="00DE12A4"/>
  <w:p w14:paraId="4E95B8E8" w14:textId="77777777" w:rsidR="001676AA" w:rsidRDefault="001676AA" w:rsidP="00DE12A4"/>
  <w:p w14:paraId="60E38D6C" w14:textId="77777777" w:rsidR="001676AA" w:rsidRDefault="001676AA" w:rsidP="00DE12A4"/>
  <w:p w14:paraId="14B54CB7" w14:textId="77777777" w:rsidR="001676AA" w:rsidRDefault="001676AA" w:rsidP="00DE12A4"/>
  <w:p w14:paraId="0A4CD237" w14:textId="77777777" w:rsidR="001676AA" w:rsidRDefault="001676AA" w:rsidP="00DE12A4"/>
  <w:p w14:paraId="40293144" w14:textId="77777777" w:rsidR="001676AA" w:rsidRDefault="001676AA" w:rsidP="00DE12A4"/>
  <w:p w14:paraId="0753DAC5" w14:textId="77777777" w:rsidR="001676AA" w:rsidRDefault="001676AA" w:rsidP="00DE12A4"/>
  <w:p w14:paraId="36FC5B9C" w14:textId="77777777" w:rsidR="001676AA" w:rsidRDefault="001676AA" w:rsidP="00DE12A4"/>
  <w:p w14:paraId="0A533150" w14:textId="77777777" w:rsidR="001676AA" w:rsidRDefault="001676AA" w:rsidP="00DE12A4"/>
  <w:p w14:paraId="34978209" w14:textId="77777777" w:rsidR="001676AA" w:rsidRDefault="001676AA" w:rsidP="00DE12A4"/>
  <w:p w14:paraId="3364610C" w14:textId="77777777" w:rsidR="001676AA" w:rsidRDefault="001676AA" w:rsidP="00DE12A4"/>
  <w:p w14:paraId="2CEBD1AB" w14:textId="77777777" w:rsidR="001676AA" w:rsidRDefault="001676AA" w:rsidP="00DE12A4"/>
  <w:p w14:paraId="6DD74B75" w14:textId="77777777" w:rsidR="001676AA" w:rsidRDefault="001676AA" w:rsidP="00DE12A4"/>
  <w:p w14:paraId="7776CC80" w14:textId="77777777" w:rsidR="001676AA" w:rsidRDefault="001676AA" w:rsidP="00DE12A4"/>
  <w:p w14:paraId="2390343A" w14:textId="77777777" w:rsidR="001676AA" w:rsidRDefault="001676AA" w:rsidP="00DE12A4"/>
  <w:p w14:paraId="6E3053EF" w14:textId="77777777" w:rsidR="001676AA" w:rsidRDefault="001676AA" w:rsidP="00DE12A4"/>
  <w:p w14:paraId="4F10E0E0" w14:textId="77777777" w:rsidR="001676AA" w:rsidRDefault="001676AA" w:rsidP="00DE12A4"/>
  <w:p w14:paraId="558FBE53" w14:textId="77777777" w:rsidR="001676AA" w:rsidRDefault="001676AA" w:rsidP="00DE12A4"/>
  <w:p w14:paraId="068564E6" w14:textId="77777777" w:rsidR="001676AA" w:rsidRDefault="001676AA" w:rsidP="00DE12A4"/>
  <w:p w14:paraId="467C90DD" w14:textId="77777777" w:rsidR="001676AA" w:rsidRDefault="001676AA" w:rsidP="00DE12A4"/>
  <w:p w14:paraId="33CE48CD" w14:textId="77777777" w:rsidR="001676AA" w:rsidRDefault="001676AA" w:rsidP="00DE12A4"/>
  <w:p w14:paraId="0BCBA423" w14:textId="77777777" w:rsidR="001676AA" w:rsidRDefault="001676AA" w:rsidP="00DE12A4"/>
  <w:p w14:paraId="79A0970E" w14:textId="77777777" w:rsidR="001676AA" w:rsidRDefault="001676AA" w:rsidP="00DE12A4"/>
  <w:p w14:paraId="112D49DA" w14:textId="77777777" w:rsidR="001676AA" w:rsidRDefault="001676AA" w:rsidP="00DE12A4"/>
  <w:p w14:paraId="21F8BBE1" w14:textId="77777777" w:rsidR="001676AA" w:rsidRDefault="001676AA" w:rsidP="00DE12A4"/>
  <w:p w14:paraId="18A4014F" w14:textId="77777777" w:rsidR="001676AA" w:rsidRDefault="001676AA" w:rsidP="00DE12A4"/>
  <w:p w14:paraId="210A4970" w14:textId="77777777" w:rsidR="001676AA" w:rsidRDefault="001676AA" w:rsidP="00DE12A4"/>
  <w:p w14:paraId="5E6742A8" w14:textId="77777777" w:rsidR="001676AA" w:rsidRDefault="001676AA" w:rsidP="00DE12A4"/>
  <w:p w14:paraId="2BCDF6C9" w14:textId="77777777" w:rsidR="001676AA" w:rsidRDefault="001676AA" w:rsidP="00DE12A4"/>
  <w:p w14:paraId="55ABA612" w14:textId="77777777" w:rsidR="001676AA" w:rsidRDefault="001676AA" w:rsidP="00DE12A4"/>
  <w:p w14:paraId="1C7939A6" w14:textId="77777777" w:rsidR="001676AA" w:rsidRDefault="001676AA" w:rsidP="00DE12A4"/>
  <w:p w14:paraId="6B6D949D" w14:textId="77777777" w:rsidR="001676AA" w:rsidRDefault="001676AA" w:rsidP="00DE12A4"/>
  <w:p w14:paraId="48D1F41A" w14:textId="77777777" w:rsidR="001676AA" w:rsidRDefault="001676AA" w:rsidP="00DE12A4"/>
  <w:p w14:paraId="585221F0" w14:textId="77777777" w:rsidR="001676AA" w:rsidRDefault="001676AA" w:rsidP="00DE12A4"/>
  <w:p w14:paraId="3EC1F277" w14:textId="77777777" w:rsidR="001676AA" w:rsidRDefault="001676AA" w:rsidP="00DE12A4"/>
  <w:p w14:paraId="6DC8BAFC" w14:textId="77777777" w:rsidR="001676AA" w:rsidRDefault="001676AA" w:rsidP="00DE12A4"/>
  <w:p w14:paraId="0F78FE29" w14:textId="77777777" w:rsidR="001676AA" w:rsidRDefault="001676AA" w:rsidP="00DE12A4"/>
  <w:p w14:paraId="3E732A8F" w14:textId="77777777" w:rsidR="001676AA" w:rsidRDefault="001676AA" w:rsidP="00DE12A4"/>
  <w:p w14:paraId="75F84F2C" w14:textId="77777777" w:rsidR="001676AA" w:rsidRDefault="001676AA" w:rsidP="00DE12A4"/>
  <w:p w14:paraId="3FE039CC" w14:textId="77777777" w:rsidR="001676AA" w:rsidRDefault="001676AA" w:rsidP="00DE12A4"/>
  <w:p w14:paraId="279D39CD" w14:textId="77777777" w:rsidR="001676AA" w:rsidRDefault="001676AA" w:rsidP="00DE12A4"/>
  <w:p w14:paraId="439D6F9C" w14:textId="77777777" w:rsidR="001676AA" w:rsidRDefault="001676AA" w:rsidP="00DE12A4"/>
  <w:p w14:paraId="0527C4F1" w14:textId="77777777" w:rsidR="001676AA" w:rsidRDefault="001676AA" w:rsidP="00DE12A4"/>
  <w:p w14:paraId="09F91DC8" w14:textId="77777777" w:rsidR="001676AA" w:rsidRDefault="001676AA" w:rsidP="00DE12A4"/>
  <w:p w14:paraId="0CE862B8" w14:textId="77777777" w:rsidR="001676AA" w:rsidRDefault="001676AA" w:rsidP="00DE12A4"/>
  <w:p w14:paraId="39D810D1" w14:textId="77777777" w:rsidR="001676AA" w:rsidRDefault="001676AA" w:rsidP="00DE12A4"/>
  <w:p w14:paraId="563F14C4" w14:textId="77777777" w:rsidR="001676AA" w:rsidRDefault="001676AA" w:rsidP="00DE12A4"/>
  <w:p w14:paraId="5CB6087E" w14:textId="77777777" w:rsidR="001676AA" w:rsidRDefault="001676AA" w:rsidP="00DE12A4"/>
  <w:p w14:paraId="6A6ED420" w14:textId="77777777" w:rsidR="001676AA" w:rsidRDefault="001676AA" w:rsidP="00DE12A4"/>
  <w:p w14:paraId="7D041A35" w14:textId="77777777" w:rsidR="001676AA" w:rsidRDefault="001676AA" w:rsidP="00DE1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4711" w14:textId="77777777" w:rsidR="000904A9" w:rsidRDefault="000904A9" w:rsidP="00DE12A4">
      <w:r>
        <w:separator/>
      </w:r>
    </w:p>
    <w:p w14:paraId="49604C5D" w14:textId="77777777" w:rsidR="000904A9" w:rsidRDefault="000904A9" w:rsidP="00DE12A4"/>
    <w:p w14:paraId="0E5E68ED" w14:textId="77777777" w:rsidR="000904A9" w:rsidRDefault="000904A9" w:rsidP="00DE12A4"/>
    <w:p w14:paraId="56EBF71B" w14:textId="77777777" w:rsidR="000904A9" w:rsidRDefault="000904A9" w:rsidP="00DE12A4"/>
    <w:p w14:paraId="3573AAB0" w14:textId="77777777" w:rsidR="000904A9" w:rsidRDefault="000904A9" w:rsidP="00DE12A4"/>
    <w:p w14:paraId="316800A6" w14:textId="77777777" w:rsidR="000904A9" w:rsidRDefault="000904A9" w:rsidP="00DE12A4"/>
    <w:p w14:paraId="7DEDAA8E" w14:textId="77777777" w:rsidR="000904A9" w:rsidRDefault="000904A9" w:rsidP="00DE12A4"/>
    <w:p w14:paraId="21B50A04" w14:textId="77777777" w:rsidR="000904A9" w:rsidRDefault="000904A9" w:rsidP="00DE12A4"/>
    <w:p w14:paraId="394DFBD1" w14:textId="77777777" w:rsidR="000904A9" w:rsidRDefault="000904A9" w:rsidP="00DE12A4"/>
    <w:p w14:paraId="7FC25BE3" w14:textId="77777777" w:rsidR="000904A9" w:rsidRDefault="000904A9" w:rsidP="00DE12A4"/>
    <w:p w14:paraId="5E4C00EF" w14:textId="77777777" w:rsidR="000904A9" w:rsidRDefault="000904A9" w:rsidP="00DE12A4"/>
    <w:p w14:paraId="24CCB934" w14:textId="77777777" w:rsidR="000904A9" w:rsidRDefault="000904A9" w:rsidP="00DE12A4"/>
    <w:p w14:paraId="5CE9B457" w14:textId="77777777" w:rsidR="000904A9" w:rsidRDefault="000904A9" w:rsidP="00DE12A4"/>
    <w:p w14:paraId="0CB84D24" w14:textId="77777777" w:rsidR="000904A9" w:rsidRDefault="000904A9" w:rsidP="00DE12A4"/>
    <w:p w14:paraId="15742843" w14:textId="77777777" w:rsidR="000904A9" w:rsidRDefault="000904A9" w:rsidP="00DE12A4"/>
    <w:p w14:paraId="24393F13" w14:textId="77777777" w:rsidR="000904A9" w:rsidRDefault="000904A9" w:rsidP="00DE12A4"/>
    <w:p w14:paraId="4335803D" w14:textId="77777777" w:rsidR="000904A9" w:rsidRDefault="000904A9" w:rsidP="00DE12A4"/>
    <w:p w14:paraId="768570CF" w14:textId="77777777" w:rsidR="000904A9" w:rsidRDefault="000904A9" w:rsidP="00DE12A4"/>
    <w:p w14:paraId="7845AE6E" w14:textId="77777777" w:rsidR="000904A9" w:rsidRDefault="000904A9" w:rsidP="00DE12A4"/>
    <w:p w14:paraId="2441AE45" w14:textId="77777777" w:rsidR="000904A9" w:rsidRDefault="000904A9" w:rsidP="00DE12A4"/>
    <w:p w14:paraId="06C74DBC" w14:textId="77777777" w:rsidR="000904A9" w:rsidRDefault="000904A9" w:rsidP="00DE12A4"/>
    <w:p w14:paraId="26FDCF69" w14:textId="77777777" w:rsidR="000904A9" w:rsidRDefault="000904A9" w:rsidP="00DE12A4"/>
    <w:p w14:paraId="720AA5C4" w14:textId="77777777" w:rsidR="000904A9" w:rsidRDefault="000904A9" w:rsidP="00DE12A4"/>
    <w:p w14:paraId="1D863A01" w14:textId="77777777" w:rsidR="000904A9" w:rsidRDefault="000904A9" w:rsidP="00DE12A4"/>
    <w:p w14:paraId="416BFE1F" w14:textId="77777777" w:rsidR="000904A9" w:rsidRDefault="000904A9" w:rsidP="00DE12A4"/>
    <w:p w14:paraId="6700C938" w14:textId="77777777" w:rsidR="000904A9" w:rsidRDefault="000904A9" w:rsidP="00DE12A4"/>
    <w:p w14:paraId="24346102" w14:textId="77777777" w:rsidR="000904A9" w:rsidRDefault="000904A9" w:rsidP="00DE12A4"/>
    <w:p w14:paraId="087A4047" w14:textId="77777777" w:rsidR="000904A9" w:rsidRDefault="000904A9" w:rsidP="00DE12A4"/>
    <w:p w14:paraId="5500A042" w14:textId="77777777" w:rsidR="000904A9" w:rsidRDefault="000904A9" w:rsidP="00DE12A4"/>
    <w:p w14:paraId="1410F439" w14:textId="77777777" w:rsidR="000904A9" w:rsidRDefault="000904A9" w:rsidP="00DE12A4"/>
    <w:p w14:paraId="6975E5ED" w14:textId="77777777" w:rsidR="000904A9" w:rsidRDefault="000904A9" w:rsidP="00DE12A4"/>
    <w:p w14:paraId="6B02B047" w14:textId="77777777" w:rsidR="000904A9" w:rsidRDefault="000904A9" w:rsidP="00DE12A4"/>
    <w:p w14:paraId="6131854F" w14:textId="77777777" w:rsidR="000904A9" w:rsidRDefault="000904A9" w:rsidP="00DE12A4"/>
    <w:p w14:paraId="43D408BB" w14:textId="77777777" w:rsidR="000904A9" w:rsidRDefault="000904A9" w:rsidP="00DE12A4"/>
    <w:p w14:paraId="385FD064" w14:textId="77777777" w:rsidR="000904A9" w:rsidRDefault="000904A9" w:rsidP="00DE12A4"/>
    <w:p w14:paraId="4ECA59BA" w14:textId="77777777" w:rsidR="000904A9" w:rsidRDefault="000904A9" w:rsidP="00DE12A4"/>
    <w:p w14:paraId="43E126C3" w14:textId="77777777" w:rsidR="000904A9" w:rsidRDefault="000904A9" w:rsidP="00DE12A4"/>
    <w:p w14:paraId="2F98D9C9" w14:textId="77777777" w:rsidR="000904A9" w:rsidRDefault="000904A9" w:rsidP="00DE12A4"/>
    <w:p w14:paraId="15E7D0C9" w14:textId="77777777" w:rsidR="000904A9" w:rsidRDefault="000904A9" w:rsidP="00DE12A4"/>
    <w:p w14:paraId="79415D8C" w14:textId="77777777" w:rsidR="000904A9" w:rsidRDefault="000904A9" w:rsidP="00DE12A4"/>
    <w:p w14:paraId="5BAEBC58" w14:textId="77777777" w:rsidR="000904A9" w:rsidRDefault="000904A9" w:rsidP="00DE12A4"/>
    <w:p w14:paraId="597C58CE" w14:textId="77777777" w:rsidR="000904A9" w:rsidRDefault="000904A9" w:rsidP="00DE12A4"/>
    <w:p w14:paraId="1267B2B3" w14:textId="77777777" w:rsidR="000904A9" w:rsidRDefault="000904A9" w:rsidP="00DE12A4"/>
    <w:p w14:paraId="2F3F4B07" w14:textId="77777777" w:rsidR="000904A9" w:rsidRDefault="000904A9" w:rsidP="00DE12A4"/>
    <w:p w14:paraId="2A2E28C1" w14:textId="77777777" w:rsidR="000904A9" w:rsidRDefault="000904A9" w:rsidP="00DE12A4"/>
    <w:p w14:paraId="47DE4C74" w14:textId="77777777" w:rsidR="000904A9" w:rsidRDefault="000904A9" w:rsidP="00DE12A4"/>
    <w:p w14:paraId="3627DDE6" w14:textId="77777777" w:rsidR="000904A9" w:rsidRDefault="000904A9" w:rsidP="00DE12A4"/>
    <w:p w14:paraId="32789FA4" w14:textId="77777777" w:rsidR="000904A9" w:rsidRDefault="000904A9" w:rsidP="00DE12A4"/>
    <w:p w14:paraId="58911D4F" w14:textId="77777777" w:rsidR="000904A9" w:rsidRDefault="000904A9" w:rsidP="00DE12A4"/>
    <w:p w14:paraId="521E4B85" w14:textId="77777777" w:rsidR="000904A9" w:rsidRDefault="000904A9" w:rsidP="00DE12A4"/>
    <w:p w14:paraId="6F4415C4" w14:textId="77777777" w:rsidR="000904A9" w:rsidRDefault="000904A9" w:rsidP="00DE12A4"/>
    <w:p w14:paraId="2203E1FD" w14:textId="77777777" w:rsidR="000904A9" w:rsidRDefault="000904A9" w:rsidP="00DE12A4"/>
    <w:p w14:paraId="0A015C0A" w14:textId="77777777" w:rsidR="000904A9" w:rsidRDefault="000904A9" w:rsidP="00DE12A4"/>
    <w:p w14:paraId="713496CA" w14:textId="77777777" w:rsidR="000904A9" w:rsidRDefault="000904A9" w:rsidP="00DE12A4"/>
    <w:p w14:paraId="0989B534" w14:textId="77777777" w:rsidR="000904A9" w:rsidRDefault="000904A9" w:rsidP="00DE12A4"/>
    <w:p w14:paraId="02F93C13" w14:textId="77777777" w:rsidR="000904A9" w:rsidRDefault="000904A9" w:rsidP="00DE12A4"/>
    <w:p w14:paraId="2E825083" w14:textId="77777777" w:rsidR="000904A9" w:rsidRDefault="000904A9" w:rsidP="00DE12A4"/>
    <w:p w14:paraId="5857807E" w14:textId="77777777" w:rsidR="000904A9" w:rsidRDefault="000904A9" w:rsidP="00DE12A4"/>
    <w:p w14:paraId="2FE93685" w14:textId="77777777" w:rsidR="000904A9" w:rsidRDefault="000904A9" w:rsidP="00DE12A4"/>
    <w:p w14:paraId="20DD5081" w14:textId="77777777" w:rsidR="000904A9" w:rsidRDefault="000904A9" w:rsidP="00DE12A4"/>
    <w:p w14:paraId="65662394" w14:textId="77777777" w:rsidR="000904A9" w:rsidRDefault="000904A9" w:rsidP="00DE12A4"/>
    <w:p w14:paraId="1A6FBFE2" w14:textId="77777777" w:rsidR="000904A9" w:rsidRDefault="000904A9" w:rsidP="00DE12A4"/>
    <w:p w14:paraId="4C20EFC8" w14:textId="77777777" w:rsidR="000904A9" w:rsidRDefault="000904A9" w:rsidP="00DE12A4"/>
    <w:p w14:paraId="269BABB7" w14:textId="77777777" w:rsidR="000904A9" w:rsidRDefault="000904A9" w:rsidP="00DE12A4"/>
    <w:p w14:paraId="3D176013" w14:textId="77777777" w:rsidR="000904A9" w:rsidRDefault="000904A9" w:rsidP="00DE12A4"/>
    <w:p w14:paraId="44CD9584" w14:textId="77777777" w:rsidR="000904A9" w:rsidRDefault="000904A9" w:rsidP="00DE12A4"/>
    <w:p w14:paraId="1DEDAFEA" w14:textId="77777777" w:rsidR="000904A9" w:rsidRDefault="000904A9" w:rsidP="00DE12A4"/>
    <w:p w14:paraId="42825802" w14:textId="77777777" w:rsidR="000904A9" w:rsidRDefault="000904A9" w:rsidP="00DE12A4"/>
    <w:p w14:paraId="1D7720D1" w14:textId="77777777" w:rsidR="000904A9" w:rsidRDefault="000904A9" w:rsidP="00DE12A4"/>
    <w:p w14:paraId="7E32AE77" w14:textId="77777777" w:rsidR="000904A9" w:rsidRDefault="000904A9" w:rsidP="00DE12A4"/>
    <w:p w14:paraId="795C0270" w14:textId="77777777" w:rsidR="000904A9" w:rsidRDefault="000904A9" w:rsidP="00DE12A4"/>
    <w:p w14:paraId="59D68297" w14:textId="77777777" w:rsidR="000904A9" w:rsidRDefault="000904A9" w:rsidP="00DE12A4"/>
    <w:p w14:paraId="155CB718" w14:textId="77777777" w:rsidR="000904A9" w:rsidRDefault="000904A9" w:rsidP="00DE12A4"/>
    <w:p w14:paraId="20E8DE33" w14:textId="77777777" w:rsidR="000904A9" w:rsidRDefault="000904A9" w:rsidP="00DE12A4"/>
    <w:p w14:paraId="20A11323" w14:textId="77777777" w:rsidR="000904A9" w:rsidRDefault="000904A9" w:rsidP="00DE12A4"/>
    <w:p w14:paraId="5E67D990" w14:textId="77777777" w:rsidR="000904A9" w:rsidRDefault="000904A9" w:rsidP="00DE12A4"/>
    <w:p w14:paraId="51125DD3" w14:textId="77777777" w:rsidR="000904A9" w:rsidRDefault="000904A9" w:rsidP="00DE12A4"/>
    <w:p w14:paraId="48A652CD" w14:textId="77777777" w:rsidR="000904A9" w:rsidRDefault="000904A9" w:rsidP="00DE12A4"/>
    <w:p w14:paraId="2FC35293" w14:textId="77777777" w:rsidR="000904A9" w:rsidRDefault="000904A9" w:rsidP="00DE12A4"/>
    <w:p w14:paraId="73438B8B" w14:textId="77777777" w:rsidR="000904A9" w:rsidRDefault="000904A9" w:rsidP="00DE12A4"/>
    <w:p w14:paraId="014D51E7" w14:textId="77777777" w:rsidR="000904A9" w:rsidRDefault="000904A9" w:rsidP="00DE12A4"/>
    <w:p w14:paraId="0E4BCEE2" w14:textId="77777777" w:rsidR="000904A9" w:rsidRDefault="000904A9" w:rsidP="00DE12A4"/>
    <w:p w14:paraId="0D4C5DEB" w14:textId="77777777" w:rsidR="000904A9" w:rsidRDefault="000904A9" w:rsidP="00DE12A4"/>
    <w:p w14:paraId="45BBA69F" w14:textId="77777777" w:rsidR="000904A9" w:rsidRDefault="000904A9" w:rsidP="00DE12A4"/>
    <w:p w14:paraId="4AF40454" w14:textId="77777777" w:rsidR="000904A9" w:rsidRDefault="000904A9" w:rsidP="00DE12A4"/>
    <w:p w14:paraId="0E56F584" w14:textId="77777777" w:rsidR="000904A9" w:rsidRDefault="000904A9" w:rsidP="00DE12A4"/>
    <w:p w14:paraId="39158B1E" w14:textId="77777777" w:rsidR="000904A9" w:rsidRDefault="000904A9" w:rsidP="00DE12A4"/>
    <w:p w14:paraId="0A86C04A" w14:textId="77777777" w:rsidR="000904A9" w:rsidRDefault="000904A9" w:rsidP="00DE12A4"/>
    <w:p w14:paraId="6E8B87CF" w14:textId="77777777" w:rsidR="000904A9" w:rsidRDefault="000904A9" w:rsidP="00DE12A4"/>
    <w:p w14:paraId="79E6017D" w14:textId="77777777" w:rsidR="000904A9" w:rsidRDefault="000904A9" w:rsidP="00DE12A4"/>
    <w:p w14:paraId="07D40AD4" w14:textId="77777777" w:rsidR="000904A9" w:rsidRDefault="000904A9" w:rsidP="00DE12A4"/>
    <w:p w14:paraId="6CB02893" w14:textId="77777777" w:rsidR="000904A9" w:rsidRDefault="000904A9" w:rsidP="00DE12A4"/>
    <w:p w14:paraId="3D118D22" w14:textId="77777777" w:rsidR="000904A9" w:rsidRDefault="000904A9" w:rsidP="00DE12A4"/>
    <w:p w14:paraId="65602365" w14:textId="77777777" w:rsidR="000904A9" w:rsidRDefault="000904A9" w:rsidP="00DE12A4"/>
    <w:p w14:paraId="343AD5EC" w14:textId="77777777" w:rsidR="000904A9" w:rsidRDefault="000904A9" w:rsidP="00DE12A4"/>
    <w:p w14:paraId="502D9EB8" w14:textId="77777777" w:rsidR="000904A9" w:rsidRDefault="000904A9" w:rsidP="00DE12A4"/>
    <w:p w14:paraId="012EC679" w14:textId="77777777" w:rsidR="000904A9" w:rsidRDefault="000904A9" w:rsidP="00DE12A4"/>
  </w:footnote>
  <w:footnote w:type="continuationSeparator" w:id="0">
    <w:p w14:paraId="39DEBF1A" w14:textId="77777777" w:rsidR="000904A9" w:rsidRDefault="000904A9" w:rsidP="00DE12A4">
      <w:r>
        <w:continuationSeparator/>
      </w:r>
    </w:p>
    <w:p w14:paraId="31560B82" w14:textId="77777777" w:rsidR="000904A9" w:rsidRDefault="000904A9" w:rsidP="00DE12A4"/>
    <w:p w14:paraId="4D044382" w14:textId="77777777" w:rsidR="000904A9" w:rsidRDefault="000904A9" w:rsidP="00DE12A4"/>
    <w:p w14:paraId="379E9E6E" w14:textId="77777777" w:rsidR="000904A9" w:rsidRDefault="000904A9" w:rsidP="00DE12A4"/>
    <w:p w14:paraId="5B30B162" w14:textId="77777777" w:rsidR="000904A9" w:rsidRDefault="000904A9" w:rsidP="00DE12A4"/>
    <w:p w14:paraId="7611EB1E" w14:textId="77777777" w:rsidR="000904A9" w:rsidRDefault="000904A9" w:rsidP="00DE12A4"/>
    <w:p w14:paraId="2875DB08" w14:textId="77777777" w:rsidR="000904A9" w:rsidRDefault="000904A9" w:rsidP="00DE12A4"/>
    <w:p w14:paraId="4C608292" w14:textId="77777777" w:rsidR="000904A9" w:rsidRDefault="000904A9" w:rsidP="00DE12A4"/>
    <w:p w14:paraId="2D7DEB83" w14:textId="77777777" w:rsidR="000904A9" w:rsidRDefault="000904A9" w:rsidP="00DE12A4"/>
    <w:p w14:paraId="52C0DD93" w14:textId="77777777" w:rsidR="000904A9" w:rsidRDefault="000904A9" w:rsidP="00DE12A4"/>
    <w:p w14:paraId="4C013A33" w14:textId="77777777" w:rsidR="000904A9" w:rsidRDefault="000904A9" w:rsidP="00DE12A4"/>
    <w:p w14:paraId="6622A2A6" w14:textId="77777777" w:rsidR="000904A9" w:rsidRDefault="000904A9" w:rsidP="00DE12A4"/>
    <w:p w14:paraId="59C69843" w14:textId="77777777" w:rsidR="000904A9" w:rsidRDefault="000904A9" w:rsidP="00DE12A4"/>
    <w:p w14:paraId="32CC3A00" w14:textId="77777777" w:rsidR="000904A9" w:rsidRDefault="000904A9" w:rsidP="00DE12A4"/>
    <w:p w14:paraId="5FD9EEE9" w14:textId="77777777" w:rsidR="000904A9" w:rsidRDefault="000904A9" w:rsidP="00DE12A4"/>
    <w:p w14:paraId="46AF437A" w14:textId="77777777" w:rsidR="000904A9" w:rsidRDefault="000904A9" w:rsidP="00DE12A4"/>
    <w:p w14:paraId="4CBC6933" w14:textId="77777777" w:rsidR="000904A9" w:rsidRDefault="000904A9" w:rsidP="00DE12A4"/>
    <w:p w14:paraId="731CA71C" w14:textId="77777777" w:rsidR="000904A9" w:rsidRDefault="000904A9" w:rsidP="00DE12A4"/>
    <w:p w14:paraId="2D43D85B" w14:textId="77777777" w:rsidR="000904A9" w:rsidRDefault="000904A9" w:rsidP="00DE12A4"/>
    <w:p w14:paraId="1ECFE637" w14:textId="77777777" w:rsidR="000904A9" w:rsidRDefault="000904A9" w:rsidP="00DE12A4"/>
    <w:p w14:paraId="28BF8693" w14:textId="77777777" w:rsidR="000904A9" w:rsidRDefault="000904A9" w:rsidP="00DE12A4"/>
    <w:p w14:paraId="569A90E4" w14:textId="77777777" w:rsidR="000904A9" w:rsidRDefault="000904A9" w:rsidP="00DE12A4"/>
    <w:p w14:paraId="02B54C5B" w14:textId="77777777" w:rsidR="000904A9" w:rsidRDefault="000904A9" w:rsidP="00DE12A4"/>
    <w:p w14:paraId="003EE427" w14:textId="77777777" w:rsidR="000904A9" w:rsidRDefault="000904A9" w:rsidP="00DE12A4"/>
    <w:p w14:paraId="07C35C47" w14:textId="77777777" w:rsidR="000904A9" w:rsidRDefault="000904A9" w:rsidP="00DE12A4"/>
    <w:p w14:paraId="6CB7CB6E" w14:textId="77777777" w:rsidR="000904A9" w:rsidRDefault="000904A9" w:rsidP="00DE12A4"/>
    <w:p w14:paraId="62041B07" w14:textId="77777777" w:rsidR="000904A9" w:rsidRDefault="000904A9" w:rsidP="00DE12A4"/>
    <w:p w14:paraId="528DBF6C" w14:textId="77777777" w:rsidR="000904A9" w:rsidRDefault="000904A9" w:rsidP="00DE12A4"/>
    <w:p w14:paraId="22F570F2" w14:textId="77777777" w:rsidR="000904A9" w:rsidRDefault="000904A9" w:rsidP="00DE12A4"/>
    <w:p w14:paraId="3CFABE2B" w14:textId="77777777" w:rsidR="000904A9" w:rsidRDefault="000904A9" w:rsidP="00DE12A4"/>
    <w:p w14:paraId="7A5E51AF" w14:textId="77777777" w:rsidR="000904A9" w:rsidRDefault="000904A9" w:rsidP="00DE12A4"/>
    <w:p w14:paraId="0F708D28" w14:textId="77777777" w:rsidR="000904A9" w:rsidRDefault="000904A9" w:rsidP="00DE12A4"/>
    <w:p w14:paraId="6BE3DE44" w14:textId="77777777" w:rsidR="000904A9" w:rsidRDefault="000904A9" w:rsidP="00DE12A4"/>
    <w:p w14:paraId="1FD2D363" w14:textId="77777777" w:rsidR="000904A9" w:rsidRDefault="000904A9" w:rsidP="00DE12A4"/>
    <w:p w14:paraId="76043A07" w14:textId="77777777" w:rsidR="000904A9" w:rsidRDefault="000904A9" w:rsidP="00DE12A4"/>
    <w:p w14:paraId="1B33202C" w14:textId="77777777" w:rsidR="000904A9" w:rsidRDefault="000904A9" w:rsidP="00DE12A4"/>
    <w:p w14:paraId="1365F4C1" w14:textId="77777777" w:rsidR="000904A9" w:rsidRDefault="000904A9" w:rsidP="00DE12A4"/>
    <w:p w14:paraId="496B4F81" w14:textId="77777777" w:rsidR="000904A9" w:rsidRDefault="000904A9" w:rsidP="00DE12A4"/>
    <w:p w14:paraId="34D5D4F7" w14:textId="77777777" w:rsidR="000904A9" w:rsidRDefault="000904A9" w:rsidP="00DE12A4"/>
    <w:p w14:paraId="0A57DE0D" w14:textId="77777777" w:rsidR="000904A9" w:rsidRDefault="000904A9" w:rsidP="00DE12A4"/>
    <w:p w14:paraId="67EE55C9" w14:textId="77777777" w:rsidR="000904A9" w:rsidRDefault="000904A9" w:rsidP="00DE12A4"/>
    <w:p w14:paraId="3D5E01A5" w14:textId="77777777" w:rsidR="000904A9" w:rsidRDefault="000904A9" w:rsidP="00DE12A4"/>
    <w:p w14:paraId="5A71F9EC" w14:textId="77777777" w:rsidR="000904A9" w:rsidRDefault="000904A9" w:rsidP="00DE12A4"/>
    <w:p w14:paraId="618DAA8C" w14:textId="77777777" w:rsidR="000904A9" w:rsidRDefault="000904A9" w:rsidP="00DE12A4"/>
    <w:p w14:paraId="12D4B892" w14:textId="77777777" w:rsidR="000904A9" w:rsidRDefault="000904A9" w:rsidP="00DE12A4"/>
    <w:p w14:paraId="05B9683F" w14:textId="77777777" w:rsidR="000904A9" w:rsidRDefault="000904A9" w:rsidP="00DE12A4"/>
    <w:p w14:paraId="34E0FCFF" w14:textId="77777777" w:rsidR="000904A9" w:rsidRDefault="000904A9" w:rsidP="00DE12A4"/>
    <w:p w14:paraId="3656A0BF" w14:textId="77777777" w:rsidR="000904A9" w:rsidRDefault="000904A9" w:rsidP="00DE12A4"/>
    <w:p w14:paraId="34619E9F" w14:textId="77777777" w:rsidR="000904A9" w:rsidRDefault="000904A9" w:rsidP="00DE12A4"/>
    <w:p w14:paraId="200F0E6F" w14:textId="77777777" w:rsidR="000904A9" w:rsidRDefault="000904A9" w:rsidP="00DE12A4"/>
    <w:p w14:paraId="7CA9758A" w14:textId="77777777" w:rsidR="000904A9" w:rsidRDefault="000904A9" w:rsidP="00DE12A4"/>
    <w:p w14:paraId="0C0F1856" w14:textId="77777777" w:rsidR="000904A9" w:rsidRDefault="000904A9" w:rsidP="00DE12A4"/>
    <w:p w14:paraId="3A254F9E" w14:textId="77777777" w:rsidR="000904A9" w:rsidRDefault="000904A9" w:rsidP="00DE12A4"/>
    <w:p w14:paraId="446C38F7" w14:textId="77777777" w:rsidR="000904A9" w:rsidRDefault="000904A9" w:rsidP="00DE12A4"/>
    <w:p w14:paraId="06D22A09" w14:textId="77777777" w:rsidR="000904A9" w:rsidRDefault="000904A9" w:rsidP="00DE12A4"/>
    <w:p w14:paraId="47A347A0" w14:textId="77777777" w:rsidR="000904A9" w:rsidRDefault="000904A9" w:rsidP="00DE12A4"/>
    <w:p w14:paraId="5DFFB358" w14:textId="77777777" w:rsidR="000904A9" w:rsidRDefault="000904A9" w:rsidP="00DE12A4"/>
    <w:p w14:paraId="3590183A" w14:textId="77777777" w:rsidR="000904A9" w:rsidRDefault="000904A9" w:rsidP="00DE12A4"/>
    <w:p w14:paraId="73FE3A11" w14:textId="77777777" w:rsidR="000904A9" w:rsidRDefault="000904A9" w:rsidP="00DE12A4"/>
    <w:p w14:paraId="7B068593" w14:textId="77777777" w:rsidR="000904A9" w:rsidRDefault="000904A9" w:rsidP="00DE12A4"/>
    <w:p w14:paraId="443F4BB8" w14:textId="77777777" w:rsidR="000904A9" w:rsidRDefault="000904A9" w:rsidP="00DE12A4"/>
    <w:p w14:paraId="4B489A4D" w14:textId="77777777" w:rsidR="000904A9" w:rsidRDefault="000904A9" w:rsidP="00DE12A4"/>
    <w:p w14:paraId="3B544840" w14:textId="77777777" w:rsidR="000904A9" w:rsidRDefault="000904A9" w:rsidP="00DE12A4"/>
    <w:p w14:paraId="2B6495A5" w14:textId="77777777" w:rsidR="000904A9" w:rsidRDefault="000904A9" w:rsidP="00DE12A4"/>
    <w:p w14:paraId="4CCD9EFA" w14:textId="77777777" w:rsidR="000904A9" w:rsidRDefault="000904A9" w:rsidP="00DE12A4"/>
    <w:p w14:paraId="0758B3F7" w14:textId="77777777" w:rsidR="000904A9" w:rsidRDefault="000904A9" w:rsidP="00DE12A4"/>
    <w:p w14:paraId="70FCC7B8" w14:textId="77777777" w:rsidR="000904A9" w:rsidRDefault="000904A9" w:rsidP="00DE12A4"/>
    <w:p w14:paraId="2C86D881" w14:textId="77777777" w:rsidR="000904A9" w:rsidRDefault="000904A9" w:rsidP="00DE12A4"/>
    <w:p w14:paraId="4C2C8DAD" w14:textId="77777777" w:rsidR="000904A9" w:rsidRDefault="000904A9" w:rsidP="00DE12A4"/>
    <w:p w14:paraId="64440441" w14:textId="77777777" w:rsidR="000904A9" w:rsidRDefault="000904A9" w:rsidP="00DE12A4"/>
    <w:p w14:paraId="20642CB9" w14:textId="77777777" w:rsidR="000904A9" w:rsidRDefault="000904A9" w:rsidP="00DE12A4"/>
    <w:p w14:paraId="3E147964" w14:textId="77777777" w:rsidR="000904A9" w:rsidRDefault="000904A9" w:rsidP="00DE12A4"/>
    <w:p w14:paraId="3281D668" w14:textId="77777777" w:rsidR="000904A9" w:rsidRDefault="000904A9" w:rsidP="00DE12A4"/>
    <w:p w14:paraId="3A0B2EE5" w14:textId="77777777" w:rsidR="000904A9" w:rsidRDefault="000904A9" w:rsidP="00DE12A4"/>
    <w:p w14:paraId="5A12DC3C" w14:textId="77777777" w:rsidR="000904A9" w:rsidRDefault="000904A9" w:rsidP="00DE12A4"/>
    <w:p w14:paraId="2097C9DB" w14:textId="77777777" w:rsidR="000904A9" w:rsidRDefault="000904A9" w:rsidP="00DE12A4"/>
    <w:p w14:paraId="7A27AB26" w14:textId="77777777" w:rsidR="000904A9" w:rsidRDefault="000904A9" w:rsidP="00DE12A4"/>
    <w:p w14:paraId="5EDDD3C7" w14:textId="77777777" w:rsidR="000904A9" w:rsidRDefault="000904A9" w:rsidP="00DE12A4"/>
    <w:p w14:paraId="7F12669C" w14:textId="77777777" w:rsidR="000904A9" w:rsidRDefault="000904A9" w:rsidP="00DE12A4"/>
    <w:p w14:paraId="7FF76F65" w14:textId="77777777" w:rsidR="000904A9" w:rsidRDefault="000904A9" w:rsidP="00DE12A4"/>
    <w:p w14:paraId="5279784A" w14:textId="77777777" w:rsidR="000904A9" w:rsidRDefault="000904A9" w:rsidP="00DE12A4"/>
    <w:p w14:paraId="19089FCD" w14:textId="77777777" w:rsidR="000904A9" w:rsidRDefault="000904A9" w:rsidP="00DE12A4"/>
    <w:p w14:paraId="7AE74B0B" w14:textId="77777777" w:rsidR="000904A9" w:rsidRDefault="000904A9" w:rsidP="00DE12A4"/>
    <w:p w14:paraId="1636E174" w14:textId="77777777" w:rsidR="000904A9" w:rsidRDefault="000904A9" w:rsidP="00DE12A4"/>
    <w:p w14:paraId="5273EDBD" w14:textId="77777777" w:rsidR="000904A9" w:rsidRDefault="000904A9" w:rsidP="00DE12A4"/>
    <w:p w14:paraId="44745A41" w14:textId="77777777" w:rsidR="000904A9" w:rsidRDefault="000904A9" w:rsidP="00DE12A4"/>
    <w:p w14:paraId="3EB74D59" w14:textId="77777777" w:rsidR="000904A9" w:rsidRDefault="000904A9" w:rsidP="00DE12A4"/>
    <w:p w14:paraId="191F3217" w14:textId="77777777" w:rsidR="000904A9" w:rsidRDefault="000904A9" w:rsidP="00DE12A4"/>
    <w:p w14:paraId="5CD15F44" w14:textId="77777777" w:rsidR="000904A9" w:rsidRDefault="000904A9" w:rsidP="00DE12A4"/>
    <w:p w14:paraId="67409568" w14:textId="77777777" w:rsidR="000904A9" w:rsidRDefault="000904A9" w:rsidP="00DE12A4"/>
    <w:p w14:paraId="33B0B197" w14:textId="77777777" w:rsidR="000904A9" w:rsidRDefault="000904A9" w:rsidP="00DE12A4"/>
    <w:p w14:paraId="1C99BC88" w14:textId="77777777" w:rsidR="000904A9" w:rsidRDefault="000904A9" w:rsidP="00DE12A4"/>
    <w:p w14:paraId="50E27C9B" w14:textId="77777777" w:rsidR="000904A9" w:rsidRDefault="000904A9" w:rsidP="00DE12A4"/>
    <w:p w14:paraId="1BD31FED" w14:textId="77777777" w:rsidR="000904A9" w:rsidRDefault="000904A9" w:rsidP="00DE12A4"/>
    <w:p w14:paraId="0D7C83DE" w14:textId="77777777" w:rsidR="000904A9" w:rsidRDefault="000904A9" w:rsidP="00DE12A4"/>
    <w:p w14:paraId="7CDB9B09" w14:textId="77777777" w:rsidR="000904A9" w:rsidRDefault="000904A9" w:rsidP="00DE12A4"/>
    <w:p w14:paraId="0FD79BBD" w14:textId="77777777" w:rsidR="000904A9" w:rsidRDefault="000904A9" w:rsidP="00DE12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1676AA" w:rsidRDefault="001676AA" w:rsidP="00DE12A4"/>
  <w:p w14:paraId="2A1254C8" w14:textId="77777777" w:rsidR="001676AA" w:rsidRDefault="001676AA" w:rsidP="00DE12A4"/>
  <w:p w14:paraId="1C4B3C0C" w14:textId="77777777" w:rsidR="001676AA" w:rsidRDefault="001676AA" w:rsidP="00DE12A4"/>
  <w:p w14:paraId="0D4B6577" w14:textId="77777777" w:rsidR="001676AA" w:rsidRDefault="001676AA" w:rsidP="00DE12A4"/>
  <w:p w14:paraId="20803630" w14:textId="77777777" w:rsidR="001676AA" w:rsidRDefault="001676AA" w:rsidP="00DE12A4"/>
  <w:p w14:paraId="71AB8C80" w14:textId="77777777" w:rsidR="001676AA" w:rsidRDefault="001676AA" w:rsidP="00DE12A4"/>
  <w:p w14:paraId="5D3A0C20" w14:textId="77777777" w:rsidR="001676AA" w:rsidRDefault="001676AA" w:rsidP="00DE12A4"/>
  <w:p w14:paraId="16F00AC2" w14:textId="77777777" w:rsidR="001676AA" w:rsidRDefault="001676AA" w:rsidP="00DE12A4"/>
  <w:p w14:paraId="11D973DE" w14:textId="77777777" w:rsidR="001676AA" w:rsidRDefault="001676AA" w:rsidP="00DE12A4"/>
  <w:p w14:paraId="5E3ED8C0" w14:textId="77777777" w:rsidR="001676AA" w:rsidRDefault="001676AA" w:rsidP="00DE12A4"/>
  <w:p w14:paraId="2C0E1412" w14:textId="77777777" w:rsidR="001676AA" w:rsidRDefault="001676AA" w:rsidP="00DE12A4"/>
  <w:p w14:paraId="3324B39B" w14:textId="77777777" w:rsidR="001676AA" w:rsidRDefault="001676AA" w:rsidP="00DE12A4"/>
  <w:p w14:paraId="220B1C93" w14:textId="77777777" w:rsidR="001676AA" w:rsidRDefault="001676AA" w:rsidP="00DE12A4"/>
  <w:p w14:paraId="1F53F006" w14:textId="77777777" w:rsidR="001676AA" w:rsidRDefault="001676AA" w:rsidP="00DE12A4"/>
  <w:p w14:paraId="722BC7A1" w14:textId="77777777" w:rsidR="001676AA" w:rsidRDefault="001676AA" w:rsidP="00DE12A4"/>
  <w:p w14:paraId="14966733" w14:textId="77777777" w:rsidR="001676AA" w:rsidRDefault="001676AA" w:rsidP="00DE12A4"/>
  <w:p w14:paraId="6901BECE" w14:textId="77777777" w:rsidR="001676AA" w:rsidRDefault="001676AA" w:rsidP="00DE12A4"/>
  <w:p w14:paraId="0301D648" w14:textId="77777777" w:rsidR="001676AA" w:rsidRDefault="001676AA" w:rsidP="00DE12A4"/>
  <w:p w14:paraId="78863BC7" w14:textId="77777777" w:rsidR="001676AA" w:rsidRDefault="001676AA" w:rsidP="00DE12A4"/>
  <w:p w14:paraId="50B04744" w14:textId="77777777" w:rsidR="001676AA" w:rsidRDefault="001676AA" w:rsidP="00DE12A4"/>
  <w:p w14:paraId="15AAE3EE" w14:textId="77777777" w:rsidR="001676AA" w:rsidRDefault="001676AA" w:rsidP="00DE12A4"/>
  <w:p w14:paraId="57F6EE56" w14:textId="77777777" w:rsidR="001676AA" w:rsidRDefault="001676AA" w:rsidP="00DE12A4"/>
  <w:p w14:paraId="37224105" w14:textId="77777777" w:rsidR="001676AA" w:rsidRDefault="001676AA" w:rsidP="00DE12A4"/>
  <w:p w14:paraId="3825263F" w14:textId="77777777" w:rsidR="001676AA" w:rsidRDefault="001676AA" w:rsidP="00DE12A4"/>
  <w:p w14:paraId="04391908" w14:textId="77777777" w:rsidR="001676AA" w:rsidRDefault="001676AA" w:rsidP="00DE12A4"/>
  <w:p w14:paraId="1D81E8BA" w14:textId="77777777" w:rsidR="001676AA" w:rsidRDefault="001676AA" w:rsidP="00DE12A4"/>
  <w:p w14:paraId="1BC9F07A" w14:textId="77777777" w:rsidR="001676AA" w:rsidRDefault="001676AA" w:rsidP="00DE12A4"/>
  <w:p w14:paraId="2D1B480C" w14:textId="77777777" w:rsidR="001676AA" w:rsidRDefault="001676AA" w:rsidP="00DE12A4"/>
  <w:p w14:paraId="0AA7B207" w14:textId="77777777" w:rsidR="001676AA" w:rsidRDefault="001676AA" w:rsidP="00DE12A4"/>
  <w:p w14:paraId="5E657CD3" w14:textId="77777777" w:rsidR="001676AA" w:rsidRDefault="001676AA" w:rsidP="00DE12A4"/>
  <w:p w14:paraId="76729306" w14:textId="77777777" w:rsidR="001676AA" w:rsidRDefault="001676AA" w:rsidP="00DE12A4"/>
  <w:p w14:paraId="247F4E5C" w14:textId="77777777" w:rsidR="001676AA" w:rsidRDefault="001676AA" w:rsidP="00DE12A4"/>
  <w:p w14:paraId="42EDD898" w14:textId="77777777" w:rsidR="001676AA" w:rsidRDefault="001676AA" w:rsidP="00DE12A4"/>
  <w:p w14:paraId="399B0966" w14:textId="77777777" w:rsidR="001676AA" w:rsidRDefault="001676AA" w:rsidP="00DE12A4"/>
  <w:p w14:paraId="0BC46127" w14:textId="77777777" w:rsidR="001676AA" w:rsidRDefault="001676AA" w:rsidP="00DE12A4"/>
  <w:p w14:paraId="07CFD982" w14:textId="77777777" w:rsidR="001676AA" w:rsidRDefault="001676AA" w:rsidP="00DE12A4"/>
  <w:p w14:paraId="4BD7F684" w14:textId="77777777" w:rsidR="001676AA" w:rsidRDefault="001676AA" w:rsidP="00DE12A4"/>
  <w:p w14:paraId="3718F8D3" w14:textId="77777777" w:rsidR="001676AA" w:rsidRDefault="001676AA" w:rsidP="00DE12A4"/>
  <w:p w14:paraId="540E8C72" w14:textId="77777777" w:rsidR="001676AA" w:rsidRDefault="001676AA" w:rsidP="00DE12A4"/>
  <w:p w14:paraId="4D2ECA6E" w14:textId="77777777" w:rsidR="001676AA" w:rsidRDefault="001676AA" w:rsidP="00DE12A4"/>
  <w:p w14:paraId="1718AFB6" w14:textId="77777777" w:rsidR="001676AA" w:rsidRDefault="001676AA" w:rsidP="00DE12A4"/>
  <w:p w14:paraId="2919931D" w14:textId="77777777" w:rsidR="001676AA" w:rsidRDefault="001676AA" w:rsidP="00DE12A4"/>
  <w:p w14:paraId="552D89A3" w14:textId="77777777" w:rsidR="001676AA" w:rsidRDefault="001676AA" w:rsidP="00DE12A4"/>
  <w:p w14:paraId="4F0624B4" w14:textId="77777777" w:rsidR="001676AA" w:rsidRDefault="001676AA" w:rsidP="00DE12A4"/>
  <w:p w14:paraId="39BAFC36" w14:textId="77777777" w:rsidR="001676AA" w:rsidRDefault="001676AA" w:rsidP="00DE12A4"/>
  <w:p w14:paraId="556A6FE5" w14:textId="77777777" w:rsidR="001676AA" w:rsidRDefault="001676AA" w:rsidP="00DE12A4"/>
  <w:p w14:paraId="6F537A95" w14:textId="77777777" w:rsidR="001676AA" w:rsidRDefault="001676AA" w:rsidP="00DE12A4"/>
  <w:p w14:paraId="70929086" w14:textId="77777777" w:rsidR="001676AA" w:rsidRDefault="001676AA" w:rsidP="00DE12A4"/>
  <w:p w14:paraId="41BF622F" w14:textId="77777777" w:rsidR="001676AA" w:rsidRDefault="001676AA" w:rsidP="00DE12A4"/>
  <w:p w14:paraId="66268881" w14:textId="77777777" w:rsidR="001676AA" w:rsidRDefault="001676AA" w:rsidP="00DE12A4"/>
  <w:p w14:paraId="6F4F9820" w14:textId="77777777" w:rsidR="001676AA" w:rsidRDefault="001676AA" w:rsidP="00DE12A4"/>
  <w:p w14:paraId="5B8BE69B" w14:textId="77777777" w:rsidR="001676AA" w:rsidRDefault="001676AA" w:rsidP="00DE12A4"/>
  <w:p w14:paraId="211AA034" w14:textId="77777777" w:rsidR="001676AA" w:rsidRDefault="001676AA" w:rsidP="00DE12A4"/>
  <w:p w14:paraId="1580A0D8" w14:textId="77777777" w:rsidR="001676AA" w:rsidRDefault="001676AA" w:rsidP="00DE12A4"/>
  <w:p w14:paraId="02A7298E" w14:textId="77777777" w:rsidR="001676AA" w:rsidRDefault="001676AA" w:rsidP="00DE12A4"/>
  <w:p w14:paraId="61F1F112" w14:textId="77777777" w:rsidR="001676AA" w:rsidRDefault="001676AA" w:rsidP="00DE12A4"/>
  <w:p w14:paraId="19BA1A22" w14:textId="77777777" w:rsidR="001676AA" w:rsidRDefault="001676AA" w:rsidP="00DE12A4"/>
  <w:p w14:paraId="1389459F" w14:textId="77777777" w:rsidR="001676AA" w:rsidRDefault="001676AA" w:rsidP="00DE12A4"/>
  <w:p w14:paraId="1440B23E" w14:textId="77777777" w:rsidR="001676AA" w:rsidRDefault="001676AA" w:rsidP="00DE12A4"/>
  <w:p w14:paraId="1102A0F6" w14:textId="77777777" w:rsidR="001676AA" w:rsidRDefault="001676AA" w:rsidP="00DE12A4"/>
  <w:p w14:paraId="2CE5A5D4" w14:textId="77777777" w:rsidR="001676AA" w:rsidRDefault="001676AA" w:rsidP="00DE12A4"/>
  <w:p w14:paraId="01179328" w14:textId="77777777" w:rsidR="001676AA" w:rsidRDefault="001676AA" w:rsidP="00DE12A4"/>
  <w:p w14:paraId="0075108B" w14:textId="77777777" w:rsidR="001676AA" w:rsidRDefault="001676AA" w:rsidP="00DE12A4"/>
  <w:p w14:paraId="26086204" w14:textId="77777777" w:rsidR="001676AA" w:rsidRDefault="001676AA" w:rsidP="00DE12A4"/>
  <w:p w14:paraId="2AA4F74D" w14:textId="77777777" w:rsidR="001676AA" w:rsidRDefault="001676AA" w:rsidP="00DE12A4"/>
  <w:p w14:paraId="15B006E0" w14:textId="77777777" w:rsidR="001676AA" w:rsidRDefault="001676AA" w:rsidP="00DE12A4"/>
  <w:p w14:paraId="76B9C1D6" w14:textId="77777777" w:rsidR="001676AA" w:rsidRDefault="001676AA" w:rsidP="00DE12A4"/>
  <w:p w14:paraId="6207D37D" w14:textId="77777777" w:rsidR="001676AA" w:rsidRDefault="001676AA" w:rsidP="00DE12A4"/>
  <w:p w14:paraId="26D66E33" w14:textId="77777777" w:rsidR="001676AA" w:rsidRDefault="001676AA" w:rsidP="00DE12A4"/>
  <w:p w14:paraId="56FD7098" w14:textId="77777777" w:rsidR="001676AA" w:rsidRDefault="001676AA" w:rsidP="00DE12A4"/>
  <w:p w14:paraId="6685C947" w14:textId="77777777" w:rsidR="001676AA" w:rsidRDefault="001676AA" w:rsidP="00DE12A4"/>
  <w:p w14:paraId="1D130668" w14:textId="77777777" w:rsidR="001676AA" w:rsidRDefault="001676AA" w:rsidP="00DE12A4"/>
  <w:p w14:paraId="16DC1B80" w14:textId="77777777" w:rsidR="001676AA" w:rsidRDefault="001676AA" w:rsidP="00DE12A4"/>
  <w:p w14:paraId="73695CCD" w14:textId="77777777" w:rsidR="001676AA" w:rsidRDefault="001676AA" w:rsidP="00DE12A4"/>
  <w:p w14:paraId="20AC7A4E" w14:textId="77777777" w:rsidR="001676AA" w:rsidRDefault="001676AA" w:rsidP="00DE12A4"/>
  <w:p w14:paraId="6F95F19A" w14:textId="77777777" w:rsidR="001676AA" w:rsidRDefault="001676AA" w:rsidP="00DE12A4"/>
  <w:p w14:paraId="363F4D5A" w14:textId="77777777" w:rsidR="001676AA" w:rsidRDefault="001676AA" w:rsidP="00DE12A4"/>
  <w:p w14:paraId="3E91BAEB" w14:textId="77777777" w:rsidR="001676AA" w:rsidRDefault="001676AA" w:rsidP="00DE12A4"/>
  <w:p w14:paraId="13DA4DEB" w14:textId="77777777" w:rsidR="001676AA" w:rsidRDefault="001676AA" w:rsidP="00DE12A4"/>
  <w:p w14:paraId="7B55A649" w14:textId="77777777" w:rsidR="001676AA" w:rsidRDefault="001676AA" w:rsidP="00DE12A4"/>
  <w:p w14:paraId="47835160" w14:textId="77777777" w:rsidR="001676AA" w:rsidRDefault="001676AA" w:rsidP="00DE12A4"/>
  <w:p w14:paraId="7C1CC101" w14:textId="77777777" w:rsidR="001676AA" w:rsidRDefault="001676AA" w:rsidP="00DE12A4"/>
  <w:p w14:paraId="1C7A7FB5" w14:textId="77777777" w:rsidR="001676AA" w:rsidRDefault="001676AA" w:rsidP="00DE12A4"/>
  <w:p w14:paraId="0090C6DD" w14:textId="77777777" w:rsidR="001676AA" w:rsidRDefault="001676AA" w:rsidP="00DE12A4"/>
  <w:p w14:paraId="4B6A22EF" w14:textId="77777777" w:rsidR="001676AA" w:rsidRDefault="001676AA" w:rsidP="00DE12A4"/>
  <w:p w14:paraId="177D3DA2" w14:textId="77777777" w:rsidR="001676AA" w:rsidRDefault="001676AA" w:rsidP="00DE12A4"/>
  <w:p w14:paraId="670F2CAA" w14:textId="77777777" w:rsidR="001676AA" w:rsidRDefault="001676AA" w:rsidP="00DE12A4"/>
  <w:p w14:paraId="39842B68" w14:textId="77777777" w:rsidR="001676AA" w:rsidRDefault="001676AA" w:rsidP="00DE12A4"/>
  <w:p w14:paraId="21D29967" w14:textId="77777777" w:rsidR="001676AA" w:rsidRDefault="001676AA" w:rsidP="00DE12A4"/>
  <w:p w14:paraId="264556F7" w14:textId="77777777" w:rsidR="001676AA" w:rsidRDefault="001676AA" w:rsidP="00DE12A4"/>
  <w:p w14:paraId="3AD94D19" w14:textId="77777777" w:rsidR="001676AA" w:rsidRDefault="001676AA" w:rsidP="00DE12A4"/>
  <w:p w14:paraId="38B85C59" w14:textId="77777777" w:rsidR="001676AA" w:rsidRDefault="001676AA" w:rsidP="00DE12A4"/>
  <w:p w14:paraId="057D15FC" w14:textId="77777777" w:rsidR="001676AA" w:rsidRDefault="001676AA" w:rsidP="00DE12A4"/>
  <w:p w14:paraId="19AE5410" w14:textId="77777777" w:rsidR="001676AA" w:rsidRDefault="001676AA" w:rsidP="00DE12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3CE2" w14:textId="0A1B122E" w:rsidR="001676AA" w:rsidRDefault="001676AA" w:rsidP="00DE12A4"/>
  <w:p w14:paraId="2DC65C28" w14:textId="77777777" w:rsidR="001676AA" w:rsidRDefault="001676AA" w:rsidP="00DE12A4"/>
  <w:p w14:paraId="08078888" w14:textId="77777777" w:rsidR="001676AA" w:rsidRDefault="001676AA" w:rsidP="00DE12A4"/>
  <w:p w14:paraId="2DCA2AE5" w14:textId="77777777" w:rsidR="001676AA" w:rsidRDefault="001676AA" w:rsidP="00DE12A4"/>
  <w:p w14:paraId="3FDC6E28" w14:textId="77777777" w:rsidR="001676AA" w:rsidRDefault="001676AA" w:rsidP="00DE12A4"/>
  <w:p w14:paraId="58123556" w14:textId="77777777" w:rsidR="001676AA" w:rsidRDefault="001676AA" w:rsidP="00DE12A4"/>
  <w:p w14:paraId="26D3555A" w14:textId="77777777" w:rsidR="001676AA" w:rsidRDefault="001676AA" w:rsidP="00DE12A4"/>
  <w:p w14:paraId="3F17784B" w14:textId="77777777" w:rsidR="001676AA" w:rsidRDefault="001676AA" w:rsidP="00DE12A4"/>
  <w:p w14:paraId="4482E2E4" w14:textId="77777777" w:rsidR="001676AA" w:rsidRDefault="001676AA" w:rsidP="00DE12A4"/>
  <w:p w14:paraId="715BB042" w14:textId="77777777" w:rsidR="001676AA" w:rsidRDefault="001676AA" w:rsidP="00DE12A4"/>
  <w:p w14:paraId="33A3ABAB" w14:textId="77777777" w:rsidR="001676AA" w:rsidRDefault="001676AA" w:rsidP="00DE12A4"/>
  <w:p w14:paraId="54B3467B" w14:textId="77777777" w:rsidR="001676AA" w:rsidRDefault="001676AA" w:rsidP="00DE12A4"/>
  <w:p w14:paraId="4916A009" w14:textId="77777777" w:rsidR="001676AA" w:rsidRDefault="001676AA" w:rsidP="00DE12A4"/>
  <w:p w14:paraId="7BE752EE" w14:textId="77777777" w:rsidR="001676AA" w:rsidRDefault="001676AA" w:rsidP="00DE12A4"/>
  <w:p w14:paraId="5A193347" w14:textId="77777777" w:rsidR="001676AA" w:rsidRDefault="001676AA" w:rsidP="00DE12A4"/>
  <w:p w14:paraId="75286FDC" w14:textId="77777777" w:rsidR="001676AA" w:rsidRDefault="001676AA" w:rsidP="00DE12A4"/>
  <w:p w14:paraId="5CF87584" w14:textId="77777777" w:rsidR="001676AA" w:rsidRDefault="001676AA" w:rsidP="00DE12A4"/>
  <w:p w14:paraId="47E2D3EF" w14:textId="77777777" w:rsidR="001676AA" w:rsidRDefault="001676AA" w:rsidP="00DE12A4"/>
  <w:p w14:paraId="6310B213" w14:textId="77777777" w:rsidR="001676AA" w:rsidRDefault="001676AA" w:rsidP="00DE12A4"/>
  <w:p w14:paraId="344B4E4E" w14:textId="77777777" w:rsidR="001676AA" w:rsidRDefault="001676AA" w:rsidP="00DE12A4"/>
  <w:p w14:paraId="4F2C7112" w14:textId="77777777" w:rsidR="001676AA" w:rsidRDefault="001676AA" w:rsidP="00DE12A4"/>
  <w:p w14:paraId="279A1B05" w14:textId="77777777" w:rsidR="001676AA" w:rsidRDefault="001676AA" w:rsidP="00DE12A4"/>
  <w:p w14:paraId="26BC425C" w14:textId="77777777" w:rsidR="001676AA" w:rsidRDefault="001676AA" w:rsidP="00DE12A4"/>
  <w:p w14:paraId="3F0C185F" w14:textId="77777777" w:rsidR="001676AA" w:rsidRDefault="001676AA" w:rsidP="00DE12A4"/>
  <w:p w14:paraId="590F9093" w14:textId="77777777" w:rsidR="001676AA" w:rsidRDefault="001676AA" w:rsidP="00DE12A4"/>
  <w:p w14:paraId="3937DEC9" w14:textId="77777777" w:rsidR="001676AA" w:rsidRDefault="001676AA" w:rsidP="00DE12A4"/>
  <w:p w14:paraId="5458BCC0" w14:textId="77777777" w:rsidR="001676AA" w:rsidRDefault="001676AA" w:rsidP="00DE12A4"/>
  <w:p w14:paraId="324A8418" w14:textId="77777777" w:rsidR="001676AA" w:rsidRDefault="001676AA" w:rsidP="00DE12A4"/>
  <w:p w14:paraId="76E9DD88" w14:textId="77777777" w:rsidR="001676AA" w:rsidRDefault="001676AA" w:rsidP="00DE12A4"/>
  <w:p w14:paraId="69908F03" w14:textId="77777777" w:rsidR="001676AA" w:rsidRDefault="001676AA" w:rsidP="00DE12A4"/>
  <w:p w14:paraId="6F65AFA4" w14:textId="77777777" w:rsidR="001676AA" w:rsidRDefault="001676AA" w:rsidP="00DE12A4"/>
  <w:p w14:paraId="0733C8E5" w14:textId="77777777" w:rsidR="001676AA" w:rsidRDefault="001676AA" w:rsidP="00DE12A4"/>
  <w:p w14:paraId="3B477FC8" w14:textId="77777777" w:rsidR="001676AA" w:rsidRDefault="001676AA" w:rsidP="00DE12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1676AA" w:rsidRDefault="001676AA" w:rsidP="00DE12A4">
    <w:r>
      <w:rPr>
        <w:noProof/>
        <w:lang w:val="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2" name="Afbeelding 2"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515"/>
    <w:multiLevelType w:val="hybridMultilevel"/>
    <w:tmpl w:val="CFF69AC6"/>
    <w:lvl w:ilvl="0" w:tplc="B7108092">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E0B08"/>
    <w:multiLevelType w:val="multilevel"/>
    <w:tmpl w:val="D940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C587F"/>
    <w:multiLevelType w:val="hybridMultilevel"/>
    <w:tmpl w:val="77E652C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1C617C22"/>
    <w:multiLevelType w:val="hybridMultilevel"/>
    <w:tmpl w:val="E32474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413017C5"/>
    <w:multiLevelType w:val="hybridMultilevel"/>
    <w:tmpl w:val="1436AC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3E32B5"/>
    <w:multiLevelType w:val="hybridMultilevel"/>
    <w:tmpl w:val="2684EE4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581B40BC"/>
    <w:multiLevelType w:val="multilevel"/>
    <w:tmpl w:val="00E6DB6E"/>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287"/>
        </w:tabs>
        <w:ind w:left="1287" w:hanging="720"/>
      </w:pPr>
    </w:lvl>
    <w:lvl w:ilvl="3">
      <w:start w:val="1"/>
      <w:numFmt w:val="decimal"/>
      <w:pStyle w:val="Kop4"/>
      <w:lvlText w:val="%1.%2.%3.%4"/>
      <w:lvlJc w:val="left"/>
      <w:pPr>
        <w:tabs>
          <w:tab w:val="num" w:pos="864"/>
        </w:tabs>
        <w:ind w:left="864" w:hanging="864"/>
      </w:pPr>
      <w:rPr>
        <w:rFonts w:asciiTheme="minorHAnsi" w:hAnsiTheme="minorHAnsi" w:cstheme="minorHAnsi" w:hint="default"/>
      </w:r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9" w15:restartNumberingAfterBreak="0">
    <w:nsid w:val="634D3E13"/>
    <w:multiLevelType w:val="hybridMultilevel"/>
    <w:tmpl w:val="ED2E7DA0"/>
    <w:lvl w:ilvl="0" w:tplc="1E32B97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6AA48FF"/>
    <w:multiLevelType w:val="hybridMultilevel"/>
    <w:tmpl w:val="FA1E1722"/>
    <w:lvl w:ilvl="0" w:tplc="A4560026">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5"/>
  </w:num>
  <w:num w:numId="5">
    <w:abstractNumId w:val="10"/>
  </w:num>
  <w:num w:numId="6">
    <w:abstractNumId w:val="6"/>
  </w:num>
  <w:num w:numId="7">
    <w:abstractNumId w:val="9"/>
  </w:num>
  <w:num w:numId="8">
    <w:abstractNumId w:val="4"/>
  </w:num>
  <w:num w:numId="9">
    <w:abstractNumId w:val="3"/>
  </w:num>
  <w:num w:numId="10">
    <w:abstractNumId w:val="7"/>
  </w:num>
  <w:num w:numId="11">
    <w:abstractNumId w:val="0"/>
  </w:num>
  <w:num w:numId="12">
    <w:abstractNumId w:val="2"/>
  </w:num>
  <w:num w:numId="13">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320E"/>
    <w:rsid w:val="0001563B"/>
    <w:rsid w:val="00016931"/>
    <w:rsid w:val="0002121B"/>
    <w:rsid w:val="00021B01"/>
    <w:rsid w:val="00021E36"/>
    <w:rsid w:val="00022AE0"/>
    <w:rsid w:val="00022CFF"/>
    <w:rsid w:val="00023B6B"/>
    <w:rsid w:val="00023D28"/>
    <w:rsid w:val="00023DA4"/>
    <w:rsid w:val="0002680B"/>
    <w:rsid w:val="0003143A"/>
    <w:rsid w:val="00031B49"/>
    <w:rsid w:val="00032CFF"/>
    <w:rsid w:val="000343B3"/>
    <w:rsid w:val="000350D0"/>
    <w:rsid w:val="00035DF0"/>
    <w:rsid w:val="00043711"/>
    <w:rsid w:val="00044D0D"/>
    <w:rsid w:val="000506F4"/>
    <w:rsid w:val="00051477"/>
    <w:rsid w:val="00051D37"/>
    <w:rsid w:val="00053556"/>
    <w:rsid w:val="00053FAA"/>
    <w:rsid w:val="0005576E"/>
    <w:rsid w:val="00057AB4"/>
    <w:rsid w:val="000638D6"/>
    <w:rsid w:val="00063F60"/>
    <w:rsid w:val="00064243"/>
    <w:rsid w:val="0006536C"/>
    <w:rsid w:val="00066834"/>
    <w:rsid w:val="000672EA"/>
    <w:rsid w:val="00071F58"/>
    <w:rsid w:val="00076A94"/>
    <w:rsid w:val="00081981"/>
    <w:rsid w:val="00081A77"/>
    <w:rsid w:val="0008222A"/>
    <w:rsid w:val="000826E5"/>
    <w:rsid w:val="00084612"/>
    <w:rsid w:val="00085169"/>
    <w:rsid w:val="00085A3B"/>
    <w:rsid w:val="00087080"/>
    <w:rsid w:val="000904A7"/>
    <w:rsid w:val="000904A9"/>
    <w:rsid w:val="00091185"/>
    <w:rsid w:val="0009124E"/>
    <w:rsid w:val="00092FF4"/>
    <w:rsid w:val="00096F4D"/>
    <w:rsid w:val="000A0684"/>
    <w:rsid w:val="000A1651"/>
    <w:rsid w:val="000A2A86"/>
    <w:rsid w:val="000A33C2"/>
    <w:rsid w:val="000A35FE"/>
    <w:rsid w:val="000A3CEE"/>
    <w:rsid w:val="000A6E6A"/>
    <w:rsid w:val="000B100B"/>
    <w:rsid w:val="000B1A49"/>
    <w:rsid w:val="000B2302"/>
    <w:rsid w:val="000B2560"/>
    <w:rsid w:val="000B26C3"/>
    <w:rsid w:val="000B2778"/>
    <w:rsid w:val="000B49A8"/>
    <w:rsid w:val="000B5527"/>
    <w:rsid w:val="000C104C"/>
    <w:rsid w:val="000C1BD2"/>
    <w:rsid w:val="000C26C0"/>
    <w:rsid w:val="000C3582"/>
    <w:rsid w:val="000C4C6B"/>
    <w:rsid w:val="000C57B0"/>
    <w:rsid w:val="000C5A9C"/>
    <w:rsid w:val="000C785D"/>
    <w:rsid w:val="000C7DFF"/>
    <w:rsid w:val="000D3C1E"/>
    <w:rsid w:val="000D4682"/>
    <w:rsid w:val="000D6776"/>
    <w:rsid w:val="000D79C1"/>
    <w:rsid w:val="000E46BB"/>
    <w:rsid w:val="000F0620"/>
    <w:rsid w:val="000F0D45"/>
    <w:rsid w:val="000F21C3"/>
    <w:rsid w:val="000F4081"/>
    <w:rsid w:val="000F50C8"/>
    <w:rsid w:val="000F548B"/>
    <w:rsid w:val="001000E6"/>
    <w:rsid w:val="00100659"/>
    <w:rsid w:val="00100C26"/>
    <w:rsid w:val="0010125F"/>
    <w:rsid w:val="00105E83"/>
    <w:rsid w:val="001065A2"/>
    <w:rsid w:val="0010716E"/>
    <w:rsid w:val="00107964"/>
    <w:rsid w:val="00112A3C"/>
    <w:rsid w:val="00112D4C"/>
    <w:rsid w:val="00114397"/>
    <w:rsid w:val="00114E65"/>
    <w:rsid w:val="001166ED"/>
    <w:rsid w:val="00121F3D"/>
    <w:rsid w:val="001237F7"/>
    <w:rsid w:val="00123EB7"/>
    <w:rsid w:val="00124B93"/>
    <w:rsid w:val="00130D87"/>
    <w:rsid w:val="00134406"/>
    <w:rsid w:val="001355AB"/>
    <w:rsid w:val="00135722"/>
    <w:rsid w:val="001364BC"/>
    <w:rsid w:val="00136677"/>
    <w:rsid w:val="00137A49"/>
    <w:rsid w:val="00140A53"/>
    <w:rsid w:val="001446D6"/>
    <w:rsid w:val="0014508F"/>
    <w:rsid w:val="001463DB"/>
    <w:rsid w:val="0014726C"/>
    <w:rsid w:val="00152E7E"/>
    <w:rsid w:val="00154186"/>
    <w:rsid w:val="001567F0"/>
    <w:rsid w:val="0015738E"/>
    <w:rsid w:val="001573E4"/>
    <w:rsid w:val="0016078F"/>
    <w:rsid w:val="0016461D"/>
    <w:rsid w:val="001663BC"/>
    <w:rsid w:val="00166DA4"/>
    <w:rsid w:val="00166DDD"/>
    <w:rsid w:val="001676AA"/>
    <w:rsid w:val="00170377"/>
    <w:rsid w:val="00173394"/>
    <w:rsid w:val="001734E7"/>
    <w:rsid w:val="00182CCF"/>
    <w:rsid w:val="00182CFE"/>
    <w:rsid w:val="00183B08"/>
    <w:rsid w:val="00184D06"/>
    <w:rsid w:val="00185C80"/>
    <w:rsid w:val="00187743"/>
    <w:rsid w:val="0019063F"/>
    <w:rsid w:val="001916BB"/>
    <w:rsid w:val="0019480A"/>
    <w:rsid w:val="001964A9"/>
    <w:rsid w:val="001972FB"/>
    <w:rsid w:val="00197605"/>
    <w:rsid w:val="00197B04"/>
    <w:rsid w:val="001A1728"/>
    <w:rsid w:val="001A3747"/>
    <w:rsid w:val="001A4926"/>
    <w:rsid w:val="001A5621"/>
    <w:rsid w:val="001A5F13"/>
    <w:rsid w:val="001B2842"/>
    <w:rsid w:val="001B2D9A"/>
    <w:rsid w:val="001B2FA5"/>
    <w:rsid w:val="001B4396"/>
    <w:rsid w:val="001B526C"/>
    <w:rsid w:val="001B5F50"/>
    <w:rsid w:val="001B7216"/>
    <w:rsid w:val="001C1E47"/>
    <w:rsid w:val="001C2828"/>
    <w:rsid w:val="001C358D"/>
    <w:rsid w:val="001C3F9F"/>
    <w:rsid w:val="001C4A39"/>
    <w:rsid w:val="001C51BB"/>
    <w:rsid w:val="001C61AE"/>
    <w:rsid w:val="001C631E"/>
    <w:rsid w:val="001D21A1"/>
    <w:rsid w:val="001D254C"/>
    <w:rsid w:val="001D4C67"/>
    <w:rsid w:val="001D4E8A"/>
    <w:rsid w:val="001D6249"/>
    <w:rsid w:val="001D662C"/>
    <w:rsid w:val="001D7DF0"/>
    <w:rsid w:val="001E2661"/>
    <w:rsid w:val="001E329C"/>
    <w:rsid w:val="001E7D95"/>
    <w:rsid w:val="001F0905"/>
    <w:rsid w:val="001F1E87"/>
    <w:rsid w:val="001F3697"/>
    <w:rsid w:val="001F4F60"/>
    <w:rsid w:val="00201940"/>
    <w:rsid w:val="00202900"/>
    <w:rsid w:val="0020388A"/>
    <w:rsid w:val="002038B7"/>
    <w:rsid w:val="00205E77"/>
    <w:rsid w:val="0020626D"/>
    <w:rsid w:val="00207F4C"/>
    <w:rsid w:val="002103CD"/>
    <w:rsid w:val="002105AF"/>
    <w:rsid w:val="002118A6"/>
    <w:rsid w:val="002129EA"/>
    <w:rsid w:val="002147FC"/>
    <w:rsid w:val="00216D6F"/>
    <w:rsid w:val="00216FA4"/>
    <w:rsid w:val="00217E97"/>
    <w:rsid w:val="00220A17"/>
    <w:rsid w:val="00224FF5"/>
    <w:rsid w:val="00226479"/>
    <w:rsid w:val="00227844"/>
    <w:rsid w:val="00230A4C"/>
    <w:rsid w:val="00232953"/>
    <w:rsid w:val="00232BB7"/>
    <w:rsid w:val="00233BED"/>
    <w:rsid w:val="00235770"/>
    <w:rsid w:val="00240E99"/>
    <w:rsid w:val="00240FF4"/>
    <w:rsid w:val="002417D5"/>
    <w:rsid w:val="00241C8D"/>
    <w:rsid w:val="00243C1F"/>
    <w:rsid w:val="00245A2C"/>
    <w:rsid w:val="00245AFE"/>
    <w:rsid w:val="0024747F"/>
    <w:rsid w:val="0025036E"/>
    <w:rsid w:val="002506B7"/>
    <w:rsid w:val="00250EEC"/>
    <w:rsid w:val="00253207"/>
    <w:rsid w:val="002559C0"/>
    <w:rsid w:val="00256E23"/>
    <w:rsid w:val="00257498"/>
    <w:rsid w:val="00257971"/>
    <w:rsid w:val="0026168F"/>
    <w:rsid w:val="00261EEC"/>
    <w:rsid w:val="00262764"/>
    <w:rsid w:val="00263E7B"/>
    <w:rsid w:val="00264A5C"/>
    <w:rsid w:val="00265BE2"/>
    <w:rsid w:val="0026748B"/>
    <w:rsid w:val="00270806"/>
    <w:rsid w:val="00274273"/>
    <w:rsid w:val="00276443"/>
    <w:rsid w:val="002769F5"/>
    <w:rsid w:val="002779ED"/>
    <w:rsid w:val="0028026C"/>
    <w:rsid w:val="00281530"/>
    <w:rsid w:val="00282CAB"/>
    <w:rsid w:val="00283602"/>
    <w:rsid w:val="00287723"/>
    <w:rsid w:val="00292977"/>
    <w:rsid w:val="002942CB"/>
    <w:rsid w:val="00295F07"/>
    <w:rsid w:val="002971A6"/>
    <w:rsid w:val="00297BE3"/>
    <w:rsid w:val="002A0CFD"/>
    <w:rsid w:val="002A31C0"/>
    <w:rsid w:val="002A6E79"/>
    <w:rsid w:val="002A7F76"/>
    <w:rsid w:val="002B3AB8"/>
    <w:rsid w:val="002B4305"/>
    <w:rsid w:val="002B460D"/>
    <w:rsid w:val="002B5CE1"/>
    <w:rsid w:val="002C1A55"/>
    <w:rsid w:val="002C3755"/>
    <w:rsid w:val="002C4AE5"/>
    <w:rsid w:val="002C515F"/>
    <w:rsid w:val="002C56A9"/>
    <w:rsid w:val="002C5D68"/>
    <w:rsid w:val="002C6DA5"/>
    <w:rsid w:val="002C7529"/>
    <w:rsid w:val="002C7575"/>
    <w:rsid w:val="002C7CC3"/>
    <w:rsid w:val="002D1C60"/>
    <w:rsid w:val="002D2932"/>
    <w:rsid w:val="002D55CD"/>
    <w:rsid w:val="002E0A7F"/>
    <w:rsid w:val="002E258C"/>
    <w:rsid w:val="002E3106"/>
    <w:rsid w:val="002E460A"/>
    <w:rsid w:val="002E4F8D"/>
    <w:rsid w:val="002E5795"/>
    <w:rsid w:val="002E73B1"/>
    <w:rsid w:val="002F0EAF"/>
    <w:rsid w:val="002F2D61"/>
    <w:rsid w:val="002F2E36"/>
    <w:rsid w:val="002F62AD"/>
    <w:rsid w:val="003022D7"/>
    <w:rsid w:val="00302D5B"/>
    <w:rsid w:val="0030476F"/>
    <w:rsid w:val="00304C28"/>
    <w:rsid w:val="00304FA9"/>
    <w:rsid w:val="00307471"/>
    <w:rsid w:val="003104DC"/>
    <w:rsid w:val="0031066B"/>
    <w:rsid w:val="003123A3"/>
    <w:rsid w:val="00312A6F"/>
    <w:rsid w:val="00312FB0"/>
    <w:rsid w:val="0031495C"/>
    <w:rsid w:val="00314DD1"/>
    <w:rsid w:val="0031513A"/>
    <w:rsid w:val="0031549D"/>
    <w:rsid w:val="0032188E"/>
    <w:rsid w:val="00321C20"/>
    <w:rsid w:val="003226AC"/>
    <w:rsid w:val="00322CA9"/>
    <w:rsid w:val="00323A51"/>
    <w:rsid w:val="00323F9D"/>
    <w:rsid w:val="003241A1"/>
    <w:rsid w:val="0032633D"/>
    <w:rsid w:val="003306C8"/>
    <w:rsid w:val="0033163F"/>
    <w:rsid w:val="0033186A"/>
    <w:rsid w:val="003346BA"/>
    <w:rsid w:val="0034072F"/>
    <w:rsid w:val="00341BAF"/>
    <w:rsid w:val="003423FD"/>
    <w:rsid w:val="00342DE4"/>
    <w:rsid w:val="003443E5"/>
    <w:rsid w:val="003446A3"/>
    <w:rsid w:val="00344C1A"/>
    <w:rsid w:val="00345704"/>
    <w:rsid w:val="003461B9"/>
    <w:rsid w:val="00347640"/>
    <w:rsid w:val="003502EF"/>
    <w:rsid w:val="003543BF"/>
    <w:rsid w:val="003547A7"/>
    <w:rsid w:val="00356664"/>
    <w:rsid w:val="00357762"/>
    <w:rsid w:val="00360A94"/>
    <w:rsid w:val="00361269"/>
    <w:rsid w:val="00362BF5"/>
    <w:rsid w:val="00362E1A"/>
    <w:rsid w:val="003709BC"/>
    <w:rsid w:val="003713A7"/>
    <w:rsid w:val="003713FF"/>
    <w:rsid w:val="0037550F"/>
    <w:rsid w:val="0037745E"/>
    <w:rsid w:val="00377966"/>
    <w:rsid w:val="00380425"/>
    <w:rsid w:val="00380F0A"/>
    <w:rsid w:val="00381E82"/>
    <w:rsid w:val="003830D1"/>
    <w:rsid w:val="0038546C"/>
    <w:rsid w:val="003854B9"/>
    <w:rsid w:val="00386BAD"/>
    <w:rsid w:val="003871F9"/>
    <w:rsid w:val="00387429"/>
    <w:rsid w:val="00391004"/>
    <w:rsid w:val="00393F35"/>
    <w:rsid w:val="003955CF"/>
    <w:rsid w:val="003978FE"/>
    <w:rsid w:val="003979BD"/>
    <w:rsid w:val="003A07CC"/>
    <w:rsid w:val="003A49D2"/>
    <w:rsid w:val="003A5F45"/>
    <w:rsid w:val="003A6467"/>
    <w:rsid w:val="003A7B2A"/>
    <w:rsid w:val="003B3C54"/>
    <w:rsid w:val="003B4E0D"/>
    <w:rsid w:val="003B78FD"/>
    <w:rsid w:val="003C0171"/>
    <w:rsid w:val="003C0684"/>
    <w:rsid w:val="003C0FA4"/>
    <w:rsid w:val="003C1C5D"/>
    <w:rsid w:val="003C4BDE"/>
    <w:rsid w:val="003C6221"/>
    <w:rsid w:val="003D0AE1"/>
    <w:rsid w:val="003D20C0"/>
    <w:rsid w:val="003D22DF"/>
    <w:rsid w:val="003D5AD6"/>
    <w:rsid w:val="003D5C44"/>
    <w:rsid w:val="003D6AAF"/>
    <w:rsid w:val="003D6F11"/>
    <w:rsid w:val="003D7FCC"/>
    <w:rsid w:val="003E0239"/>
    <w:rsid w:val="003E0339"/>
    <w:rsid w:val="003E0DF1"/>
    <w:rsid w:val="003E2149"/>
    <w:rsid w:val="003E3386"/>
    <w:rsid w:val="003E44CD"/>
    <w:rsid w:val="003E4F8A"/>
    <w:rsid w:val="003F1BDC"/>
    <w:rsid w:val="003F1E72"/>
    <w:rsid w:val="003F3178"/>
    <w:rsid w:val="003F39F7"/>
    <w:rsid w:val="003F3DFE"/>
    <w:rsid w:val="003F5D1B"/>
    <w:rsid w:val="003F7C31"/>
    <w:rsid w:val="00403268"/>
    <w:rsid w:val="00405845"/>
    <w:rsid w:val="004062E0"/>
    <w:rsid w:val="00407365"/>
    <w:rsid w:val="004076EE"/>
    <w:rsid w:val="004123CF"/>
    <w:rsid w:val="004130ED"/>
    <w:rsid w:val="00415FCD"/>
    <w:rsid w:val="004178C4"/>
    <w:rsid w:val="00417EF2"/>
    <w:rsid w:val="004206A4"/>
    <w:rsid w:val="00420A79"/>
    <w:rsid w:val="00420E07"/>
    <w:rsid w:val="004222AC"/>
    <w:rsid w:val="00424804"/>
    <w:rsid w:val="004248D4"/>
    <w:rsid w:val="00430300"/>
    <w:rsid w:val="004316D9"/>
    <w:rsid w:val="00431EA7"/>
    <w:rsid w:val="00432855"/>
    <w:rsid w:val="00433112"/>
    <w:rsid w:val="004368FC"/>
    <w:rsid w:val="00440668"/>
    <w:rsid w:val="004419BF"/>
    <w:rsid w:val="00442F49"/>
    <w:rsid w:val="00446F39"/>
    <w:rsid w:val="0044798D"/>
    <w:rsid w:val="00450C31"/>
    <w:rsid w:val="0045197D"/>
    <w:rsid w:val="00454BF5"/>
    <w:rsid w:val="00454F8A"/>
    <w:rsid w:val="004575F4"/>
    <w:rsid w:val="00462766"/>
    <w:rsid w:val="00464ACA"/>
    <w:rsid w:val="0046515D"/>
    <w:rsid w:val="00465F0D"/>
    <w:rsid w:val="00466270"/>
    <w:rsid w:val="00470EA1"/>
    <w:rsid w:val="00470FB7"/>
    <w:rsid w:val="00471560"/>
    <w:rsid w:val="0047340A"/>
    <w:rsid w:val="00473C93"/>
    <w:rsid w:val="00480986"/>
    <w:rsid w:val="00481744"/>
    <w:rsid w:val="00481DCD"/>
    <w:rsid w:val="00485501"/>
    <w:rsid w:val="00486471"/>
    <w:rsid w:val="00490C35"/>
    <w:rsid w:val="00490C7E"/>
    <w:rsid w:val="00491692"/>
    <w:rsid w:val="00491FB9"/>
    <w:rsid w:val="0049471C"/>
    <w:rsid w:val="0049503A"/>
    <w:rsid w:val="00497C56"/>
    <w:rsid w:val="004A03AA"/>
    <w:rsid w:val="004A1B90"/>
    <w:rsid w:val="004A32E1"/>
    <w:rsid w:val="004A3D03"/>
    <w:rsid w:val="004A43E7"/>
    <w:rsid w:val="004A51D3"/>
    <w:rsid w:val="004A5D0C"/>
    <w:rsid w:val="004A6C68"/>
    <w:rsid w:val="004A6D98"/>
    <w:rsid w:val="004B2BB9"/>
    <w:rsid w:val="004B3383"/>
    <w:rsid w:val="004B3F0C"/>
    <w:rsid w:val="004B4258"/>
    <w:rsid w:val="004B730E"/>
    <w:rsid w:val="004C021B"/>
    <w:rsid w:val="004C2CC7"/>
    <w:rsid w:val="004C3A20"/>
    <w:rsid w:val="004C4CAB"/>
    <w:rsid w:val="004C5108"/>
    <w:rsid w:val="004C5853"/>
    <w:rsid w:val="004D10CC"/>
    <w:rsid w:val="004D288A"/>
    <w:rsid w:val="004D38AD"/>
    <w:rsid w:val="004D4AE0"/>
    <w:rsid w:val="004D5C68"/>
    <w:rsid w:val="004D65C9"/>
    <w:rsid w:val="004D7D33"/>
    <w:rsid w:val="004E04E5"/>
    <w:rsid w:val="004E1BBE"/>
    <w:rsid w:val="004E3978"/>
    <w:rsid w:val="004E426F"/>
    <w:rsid w:val="004E5246"/>
    <w:rsid w:val="004E5CFD"/>
    <w:rsid w:val="004E6EA9"/>
    <w:rsid w:val="004F14F3"/>
    <w:rsid w:val="004F17DB"/>
    <w:rsid w:val="004F245E"/>
    <w:rsid w:val="004F2B67"/>
    <w:rsid w:val="004F4431"/>
    <w:rsid w:val="004F535E"/>
    <w:rsid w:val="004F5C75"/>
    <w:rsid w:val="00502326"/>
    <w:rsid w:val="0050554E"/>
    <w:rsid w:val="005100A5"/>
    <w:rsid w:val="00512571"/>
    <w:rsid w:val="00512840"/>
    <w:rsid w:val="00513A07"/>
    <w:rsid w:val="00513A42"/>
    <w:rsid w:val="005146A6"/>
    <w:rsid w:val="00520EE9"/>
    <w:rsid w:val="00527F99"/>
    <w:rsid w:val="00530038"/>
    <w:rsid w:val="00531B6E"/>
    <w:rsid w:val="00533C45"/>
    <w:rsid w:val="00540B80"/>
    <w:rsid w:val="00541511"/>
    <w:rsid w:val="00541807"/>
    <w:rsid w:val="00544F84"/>
    <w:rsid w:val="00553688"/>
    <w:rsid w:val="00553ED2"/>
    <w:rsid w:val="005544CB"/>
    <w:rsid w:val="00554F40"/>
    <w:rsid w:val="0055586A"/>
    <w:rsid w:val="00557478"/>
    <w:rsid w:val="005614EC"/>
    <w:rsid w:val="0056406A"/>
    <w:rsid w:val="00566A83"/>
    <w:rsid w:val="005700B6"/>
    <w:rsid w:val="00570CD8"/>
    <w:rsid w:val="005720FC"/>
    <w:rsid w:val="0057235C"/>
    <w:rsid w:val="00575D27"/>
    <w:rsid w:val="00577AD0"/>
    <w:rsid w:val="0058074B"/>
    <w:rsid w:val="005807BD"/>
    <w:rsid w:val="00584538"/>
    <w:rsid w:val="00585DFA"/>
    <w:rsid w:val="00585E6B"/>
    <w:rsid w:val="0058751E"/>
    <w:rsid w:val="0059029B"/>
    <w:rsid w:val="00590306"/>
    <w:rsid w:val="00590A57"/>
    <w:rsid w:val="00593934"/>
    <w:rsid w:val="00594D10"/>
    <w:rsid w:val="00596E13"/>
    <w:rsid w:val="005A084A"/>
    <w:rsid w:val="005A16F4"/>
    <w:rsid w:val="005A624C"/>
    <w:rsid w:val="005A7696"/>
    <w:rsid w:val="005A7D55"/>
    <w:rsid w:val="005B09EF"/>
    <w:rsid w:val="005B3AAA"/>
    <w:rsid w:val="005B5937"/>
    <w:rsid w:val="005B7D6B"/>
    <w:rsid w:val="005C0300"/>
    <w:rsid w:val="005C1571"/>
    <w:rsid w:val="005C56EA"/>
    <w:rsid w:val="005C5AD3"/>
    <w:rsid w:val="005C6254"/>
    <w:rsid w:val="005C7A0D"/>
    <w:rsid w:val="005D007E"/>
    <w:rsid w:val="005D2D68"/>
    <w:rsid w:val="005D30AA"/>
    <w:rsid w:val="005D3856"/>
    <w:rsid w:val="005D3C15"/>
    <w:rsid w:val="005D4925"/>
    <w:rsid w:val="005D5719"/>
    <w:rsid w:val="005D63B6"/>
    <w:rsid w:val="005D6F11"/>
    <w:rsid w:val="005D7EDB"/>
    <w:rsid w:val="005E0981"/>
    <w:rsid w:val="005E257D"/>
    <w:rsid w:val="005E2741"/>
    <w:rsid w:val="005E3C06"/>
    <w:rsid w:val="005E5320"/>
    <w:rsid w:val="005E568B"/>
    <w:rsid w:val="005E6D8C"/>
    <w:rsid w:val="005F0F6B"/>
    <w:rsid w:val="005F412B"/>
    <w:rsid w:val="005F4A3D"/>
    <w:rsid w:val="005F59B7"/>
    <w:rsid w:val="005F63BB"/>
    <w:rsid w:val="005F6961"/>
    <w:rsid w:val="005F6B49"/>
    <w:rsid w:val="005F7120"/>
    <w:rsid w:val="005F7758"/>
    <w:rsid w:val="005F789B"/>
    <w:rsid w:val="0060177A"/>
    <w:rsid w:val="00602B78"/>
    <w:rsid w:val="00610A90"/>
    <w:rsid w:val="006116C0"/>
    <w:rsid w:val="00611C2A"/>
    <w:rsid w:val="0061397D"/>
    <w:rsid w:val="00614D11"/>
    <w:rsid w:val="00622ABA"/>
    <w:rsid w:val="0062678C"/>
    <w:rsid w:val="00626E98"/>
    <w:rsid w:val="0062745A"/>
    <w:rsid w:val="00627F56"/>
    <w:rsid w:val="00631946"/>
    <w:rsid w:val="00634E58"/>
    <w:rsid w:val="00635104"/>
    <w:rsid w:val="00636C4E"/>
    <w:rsid w:val="00640A5A"/>
    <w:rsid w:val="00641FC9"/>
    <w:rsid w:val="006422D2"/>
    <w:rsid w:val="006426AC"/>
    <w:rsid w:val="006452CA"/>
    <w:rsid w:val="00651419"/>
    <w:rsid w:val="006527FB"/>
    <w:rsid w:val="00653311"/>
    <w:rsid w:val="0065399B"/>
    <w:rsid w:val="006548E7"/>
    <w:rsid w:val="006550AF"/>
    <w:rsid w:val="006552B1"/>
    <w:rsid w:val="00655DED"/>
    <w:rsid w:val="0066034D"/>
    <w:rsid w:val="00662274"/>
    <w:rsid w:val="00663024"/>
    <w:rsid w:val="0066426E"/>
    <w:rsid w:val="00665E0F"/>
    <w:rsid w:val="0066688D"/>
    <w:rsid w:val="0066749D"/>
    <w:rsid w:val="00667F83"/>
    <w:rsid w:val="006723A1"/>
    <w:rsid w:val="0067796A"/>
    <w:rsid w:val="00677FAA"/>
    <w:rsid w:val="006802E1"/>
    <w:rsid w:val="00681EBC"/>
    <w:rsid w:val="00683588"/>
    <w:rsid w:val="00683926"/>
    <w:rsid w:val="0068567F"/>
    <w:rsid w:val="0068644A"/>
    <w:rsid w:val="00692252"/>
    <w:rsid w:val="0069453C"/>
    <w:rsid w:val="00694B26"/>
    <w:rsid w:val="00695002"/>
    <w:rsid w:val="00695CB5"/>
    <w:rsid w:val="006A1051"/>
    <w:rsid w:val="006A291D"/>
    <w:rsid w:val="006A342E"/>
    <w:rsid w:val="006A7497"/>
    <w:rsid w:val="006B123A"/>
    <w:rsid w:val="006B25B0"/>
    <w:rsid w:val="006B54B0"/>
    <w:rsid w:val="006B5F33"/>
    <w:rsid w:val="006B636E"/>
    <w:rsid w:val="006B760A"/>
    <w:rsid w:val="006C34B5"/>
    <w:rsid w:val="006C4109"/>
    <w:rsid w:val="006C5475"/>
    <w:rsid w:val="006C5AB4"/>
    <w:rsid w:val="006C5C6C"/>
    <w:rsid w:val="006C7715"/>
    <w:rsid w:val="006C7B1E"/>
    <w:rsid w:val="006D143C"/>
    <w:rsid w:val="006D1DF1"/>
    <w:rsid w:val="006D23FC"/>
    <w:rsid w:val="006D4080"/>
    <w:rsid w:val="006D492E"/>
    <w:rsid w:val="006D5D52"/>
    <w:rsid w:val="006D7BF1"/>
    <w:rsid w:val="006D7FB9"/>
    <w:rsid w:val="006E19B9"/>
    <w:rsid w:val="006E353C"/>
    <w:rsid w:val="006E431D"/>
    <w:rsid w:val="006F08A2"/>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1FC2"/>
    <w:rsid w:val="00713AA0"/>
    <w:rsid w:val="007147E7"/>
    <w:rsid w:val="00714D50"/>
    <w:rsid w:val="00720807"/>
    <w:rsid w:val="00723C96"/>
    <w:rsid w:val="00724C8B"/>
    <w:rsid w:val="00724DC2"/>
    <w:rsid w:val="00730A6D"/>
    <w:rsid w:val="00731293"/>
    <w:rsid w:val="007312E2"/>
    <w:rsid w:val="007324BB"/>
    <w:rsid w:val="00732E57"/>
    <w:rsid w:val="00734428"/>
    <w:rsid w:val="00734816"/>
    <w:rsid w:val="00734BAE"/>
    <w:rsid w:val="0073657F"/>
    <w:rsid w:val="00737A0A"/>
    <w:rsid w:val="0074038C"/>
    <w:rsid w:val="007414B3"/>
    <w:rsid w:val="00743169"/>
    <w:rsid w:val="00743179"/>
    <w:rsid w:val="00744249"/>
    <w:rsid w:val="007446BE"/>
    <w:rsid w:val="0074528E"/>
    <w:rsid w:val="0074716A"/>
    <w:rsid w:val="007478A5"/>
    <w:rsid w:val="00752329"/>
    <w:rsid w:val="0075365D"/>
    <w:rsid w:val="00754318"/>
    <w:rsid w:val="00756B07"/>
    <w:rsid w:val="007573FF"/>
    <w:rsid w:val="0075796D"/>
    <w:rsid w:val="00762638"/>
    <w:rsid w:val="00763477"/>
    <w:rsid w:val="00764B1D"/>
    <w:rsid w:val="00764D58"/>
    <w:rsid w:val="007657A8"/>
    <w:rsid w:val="0076580E"/>
    <w:rsid w:val="00766D4B"/>
    <w:rsid w:val="0077001E"/>
    <w:rsid w:val="00773D20"/>
    <w:rsid w:val="0077601B"/>
    <w:rsid w:val="00780002"/>
    <w:rsid w:val="00781EB4"/>
    <w:rsid w:val="00784518"/>
    <w:rsid w:val="00784D95"/>
    <w:rsid w:val="0078558E"/>
    <w:rsid w:val="00785B96"/>
    <w:rsid w:val="007861AF"/>
    <w:rsid w:val="0079080E"/>
    <w:rsid w:val="00791917"/>
    <w:rsid w:val="007944F0"/>
    <w:rsid w:val="007945A8"/>
    <w:rsid w:val="00794FAA"/>
    <w:rsid w:val="007957D3"/>
    <w:rsid w:val="007969A5"/>
    <w:rsid w:val="007A5896"/>
    <w:rsid w:val="007A5FEC"/>
    <w:rsid w:val="007B0F9C"/>
    <w:rsid w:val="007B1C39"/>
    <w:rsid w:val="007B1D12"/>
    <w:rsid w:val="007B20E2"/>
    <w:rsid w:val="007B49F8"/>
    <w:rsid w:val="007B5D8C"/>
    <w:rsid w:val="007C0315"/>
    <w:rsid w:val="007C0EF2"/>
    <w:rsid w:val="007C1CEF"/>
    <w:rsid w:val="007C1F2F"/>
    <w:rsid w:val="007C26EE"/>
    <w:rsid w:val="007C4329"/>
    <w:rsid w:val="007C502C"/>
    <w:rsid w:val="007C6172"/>
    <w:rsid w:val="007C6278"/>
    <w:rsid w:val="007C770D"/>
    <w:rsid w:val="007D00F3"/>
    <w:rsid w:val="007D0AB2"/>
    <w:rsid w:val="007D0E7A"/>
    <w:rsid w:val="007D155F"/>
    <w:rsid w:val="007D27F6"/>
    <w:rsid w:val="007D4AA4"/>
    <w:rsid w:val="007D72A2"/>
    <w:rsid w:val="007D776E"/>
    <w:rsid w:val="007E265D"/>
    <w:rsid w:val="007E37D9"/>
    <w:rsid w:val="007E45FD"/>
    <w:rsid w:val="007E487E"/>
    <w:rsid w:val="007E4D64"/>
    <w:rsid w:val="007E6467"/>
    <w:rsid w:val="007E6916"/>
    <w:rsid w:val="007E6FED"/>
    <w:rsid w:val="007E7A5A"/>
    <w:rsid w:val="007F0B70"/>
    <w:rsid w:val="007F335F"/>
    <w:rsid w:val="007F392A"/>
    <w:rsid w:val="007F4131"/>
    <w:rsid w:val="007F4745"/>
    <w:rsid w:val="007F49F2"/>
    <w:rsid w:val="007F59FF"/>
    <w:rsid w:val="007F69E7"/>
    <w:rsid w:val="007F7D49"/>
    <w:rsid w:val="00800BF7"/>
    <w:rsid w:val="008015D9"/>
    <w:rsid w:val="00803377"/>
    <w:rsid w:val="00805066"/>
    <w:rsid w:val="00807DCE"/>
    <w:rsid w:val="0081380B"/>
    <w:rsid w:val="00814E9A"/>
    <w:rsid w:val="00814F48"/>
    <w:rsid w:val="0081748B"/>
    <w:rsid w:val="00822C4F"/>
    <w:rsid w:val="00822E35"/>
    <w:rsid w:val="0082348E"/>
    <w:rsid w:val="00823F90"/>
    <w:rsid w:val="00826A49"/>
    <w:rsid w:val="00831EF1"/>
    <w:rsid w:val="008340BC"/>
    <w:rsid w:val="00836145"/>
    <w:rsid w:val="008364AA"/>
    <w:rsid w:val="008369FA"/>
    <w:rsid w:val="00837255"/>
    <w:rsid w:val="00837B40"/>
    <w:rsid w:val="00841D28"/>
    <w:rsid w:val="008453E9"/>
    <w:rsid w:val="00845E61"/>
    <w:rsid w:val="00851A41"/>
    <w:rsid w:val="008537BD"/>
    <w:rsid w:val="008544C7"/>
    <w:rsid w:val="008552D2"/>
    <w:rsid w:val="0085667A"/>
    <w:rsid w:val="0085792D"/>
    <w:rsid w:val="00862027"/>
    <w:rsid w:val="008623A1"/>
    <w:rsid w:val="0086297A"/>
    <w:rsid w:val="008631EF"/>
    <w:rsid w:val="00865977"/>
    <w:rsid w:val="00866098"/>
    <w:rsid w:val="00866201"/>
    <w:rsid w:val="008677F5"/>
    <w:rsid w:val="00870A4B"/>
    <w:rsid w:val="008730F8"/>
    <w:rsid w:val="008739A0"/>
    <w:rsid w:val="00874053"/>
    <w:rsid w:val="00874BAF"/>
    <w:rsid w:val="00874F67"/>
    <w:rsid w:val="00875643"/>
    <w:rsid w:val="00875989"/>
    <w:rsid w:val="0087653A"/>
    <w:rsid w:val="00876F04"/>
    <w:rsid w:val="00877E49"/>
    <w:rsid w:val="00880AFC"/>
    <w:rsid w:val="00882875"/>
    <w:rsid w:val="00882EE5"/>
    <w:rsid w:val="00885759"/>
    <w:rsid w:val="00886986"/>
    <w:rsid w:val="00890A3D"/>
    <w:rsid w:val="00890CA9"/>
    <w:rsid w:val="00890F8F"/>
    <w:rsid w:val="0089111E"/>
    <w:rsid w:val="008930AA"/>
    <w:rsid w:val="00893604"/>
    <w:rsid w:val="00893FF6"/>
    <w:rsid w:val="00896137"/>
    <w:rsid w:val="00897369"/>
    <w:rsid w:val="008A17AB"/>
    <w:rsid w:val="008A2FD3"/>
    <w:rsid w:val="008A5AC1"/>
    <w:rsid w:val="008A6BE6"/>
    <w:rsid w:val="008B2059"/>
    <w:rsid w:val="008B22FD"/>
    <w:rsid w:val="008B3DAB"/>
    <w:rsid w:val="008B3F16"/>
    <w:rsid w:val="008C2828"/>
    <w:rsid w:val="008C37E2"/>
    <w:rsid w:val="008C4590"/>
    <w:rsid w:val="008C482C"/>
    <w:rsid w:val="008C5AF4"/>
    <w:rsid w:val="008C66EA"/>
    <w:rsid w:val="008C782C"/>
    <w:rsid w:val="008D0369"/>
    <w:rsid w:val="008D1914"/>
    <w:rsid w:val="008D2DB0"/>
    <w:rsid w:val="008D3F6A"/>
    <w:rsid w:val="008D42C9"/>
    <w:rsid w:val="008D5C79"/>
    <w:rsid w:val="008D62D0"/>
    <w:rsid w:val="008D62E4"/>
    <w:rsid w:val="008E0019"/>
    <w:rsid w:val="008E00F4"/>
    <w:rsid w:val="008E1AFC"/>
    <w:rsid w:val="008E1FD6"/>
    <w:rsid w:val="008E28F7"/>
    <w:rsid w:val="008E41A1"/>
    <w:rsid w:val="008F1594"/>
    <w:rsid w:val="008F3FD7"/>
    <w:rsid w:val="008F5087"/>
    <w:rsid w:val="008F6046"/>
    <w:rsid w:val="008F697E"/>
    <w:rsid w:val="009010B5"/>
    <w:rsid w:val="00904900"/>
    <w:rsid w:val="0090617B"/>
    <w:rsid w:val="00907202"/>
    <w:rsid w:val="0090795A"/>
    <w:rsid w:val="0090798E"/>
    <w:rsid w:val="0091197E"/>
    <w:rsid w:val="00913774"/>
    <w:rsid w:val="00913BDB"/>
    <w:rsid w:val="00917741"/>
    <w:rsid w:val="00920132"/>
    <w:rsid w:val="00921966"/>
    <w:rsid w:val="00921968"/>
    <w:rsid w:val="00921C58"/>
    <w:rsid w:val="00922A16"/>
    <w:rsid w:val="009231FE"/>
    <w:rsid w:val="0092623B"/>
    <w:rsid w:val="0092643E"/>
    <w:rsid w:val="00926464"/>
    <w:rsid w:val="009265F4"/>
    <w:rsid w:val="00926DD3"/>
    <w:rsid w:val="00931DB5"/>
    <w:rsid w:val="0093314B"/>
    <w:rsid w:val="009333FB"/>
    <w:rsid w:val="00933799"/>
    <w:rsid w:val="0093397F"/>
    <w:rsid w:val="00933C20"/>
    <w:rsid w:val="0093431D"/>
    <w:rsid w:val="00935948"/>
    <w:rsid w:val="00935954"/>
    <w:rsid w:val="0093613E"/>
    <w:rsid w:val="0093730F"/>
    <w:rsid w:val="0094045C"/>
    <w:rsid w:val="00942ACA"/>
    <w:rsid w:val="00944193"/>
    <w:rsid w:val="009556DA"/>
    <w:rsid w:val="00955F72"/>
    <w:rsid w:val="00957F0D"/>
    <w:rsid w:val="009618E5"/>
    <w:rsid w:val="0096210B"/>
    <w:rsid w:val="009633BB"/>
    <w:rsid w:val="00967CF7"/>
    <w:rsid w:val="0097058F"/>
    <w:rsid w:val="00971115"/>
    <w:rsid w:val="00972E91"/>
    <w:rsid w:val="00975080"/>
    <w:rsid w:val="00976ACD"/>
    <w:rsid w:val="00976EAB"/>
    <w:rsid w:val="00983085"/>
    <w:rsid w:val="00983854"/>
    <w:rsid w:val="00984189"/>
    <w:rsid w:val="00985029"/>
    <w:rsid w:val="009861B9"/>
    <w:rsid w:val="009868E3"/>
    <w:rsid w:val="009876CD"/>
    <w:rsid w:val="00987EF0"/>
    <w:rsid w:val="00987FCE"/>
    <w:rsid w:val="00990029"/>
    <w:rsid w:val="00990D30"/>
    <w:rsid w:val="00993C84"/>
    <w:rsid w:val="0099511C"/>
    <w:rsid w:val="00995193"/>
    <w:rsid w:val="009954FA"/>
    <w:rsid w:val="009956AC"/>
    <w:rsid w:val="00995806"/>
    <w:rsid w:val="00995F0C"/>
    <w:rsid w:val="00995FB6"/>
    <w:rsid w:val="00996DBE"/>
    <w:rsid w:val="00997A9A"/>
    <w:rsid w:val="009A1561"/>
    <w:rsid w:val="009A372F"/>
    <w:rsid w:val="009A7C69"/>
    <w:rsid w:val="009B23D7"/>
    <w:rsid w:val="009B3CD4"/>
    <w:rsid w:val="009B466C"/>
    <w:rsid w:val="009B7770"/>
    <w:rsid w:val="009C37BD"/>
    <w:rsid w:val="009C5057"/>
    <w:rsid w:val="009C57DC"/>
    <w:rsid w:val="009C6904"/>
    <w:rsid w:val="009C69E0"/>
    <w:rsid w:val="009D02A5"/>
    <w:rsid w:val="009D2A96"/>
    <w:rsid w:val="009D2AB5"/>
    <w:rsid w:val="009D49E7"/>
    <w:rsid w:val="009E0BB7"/>
    <w:rsid w:val="009E12EC"/>
    <w:rsid w:val="009E15DC"/>
    <w:rsid w:val="009E16EB"/>
    <w:rsid w:val="009E18C4"/>
    <w:rsid w:val="009E30BE"/>
    <w:rsid w:val="009E4A58"/>
    <w:rsid w:val="009E6AE9"/>
    <w:rsid w:val="009F0389"/>
    <w:rsid w:val="009F2126"/>
    <w:rsid w:val="009F39D0"/>
    <w:rsid w:val="009F3F91"/>
    <w:rsid w:val="009F43AB"/>
    <w:rsid w:val="00A00578"/>
    <w:rsid w:val="00A02CEF"/>
    <w:rsid w:val="00A0412D"/>
    <w:rsid w:val="00A05C56"/>
    <w:rsid w:val="00A05EAB"/>
    <w:rsid w:val="00A0645D"/>
    <w:rsid w:val="00A06C32"/>
    <w:rsid w:val="00A07304"/>
    <w:rsid w:val="00A223C3"/>
    <w:rsid w:val="00A2747C"/>
    <w:rsid w:val="00A2763D"/>
    <w:rsid w:val="00A277F7"/>
    <w:rsid w:val="00A3050B"/>
    <w:rsid w:val="00A30E5A"/>
    <w:rsid w:val="00A33FE4"/>
    <w:rsid w:val="00A34775"/>
    <w:rsid w:val="00A3777D"/>
    <w:rsid w:val="00A40A51"/>
    <w:rsid w:val="00A43CAD"/>
    <w:rsid w:val="00A44C34"/>
    <w:rsid w:val="00A47E69"/>
    <w:rsid w:val="00A51923"/>
    <w:rsid w:val="00A523D5"/>
    <w:rsid w:val="00A52D4D"/>
    <w:rsid w:val="00A54B65"/>
    <w:rsid w:val="00A569B2"/>
    <w:rsid w:val="00A56D9E"/>
    <w:rsid w:val="00A60573"/>
    <w:rsid w:val="00A60EAF"/>
    <w:rsid w:val="00A61814"/>
    <w:rsid w:val="00A61962"/>
    <w:rsid w:val="00A62817"/>
    <w:rsid w:val="00A63A53"/>
    <w:rsid w:val="00A63C51"/>
    <w:rsid w:val="00A63C5C"/>
    <w:rsid w:val="00A640A0"/>
    <w:rsid w:val="00A64E79"/>
    <w:rsid w:val="00A65564"/>
    <w:rsid w:val="00A6718F"/>
    <w:rsid w:val="00A671B2"/>
    <w:rsid w:val="00A676A1"/>
    <w:rsid w:val="00A70CF6"/>
    <w:rsid w:val="00A73EFA"/>
    <w:rsid w:val="00A74A67"/>
    <w:rsid w:val="00A8170B"/>
    <w:rsid w:val="00A82A47"/>
    <w:rsid w:val="00A8723C"/>
    <w:rsid w:val="00A96211"/>
    <w:rsid w:val="00A969A6"/>
    <w:rsid w:val="00A96BA3"/>
    <w:rsid w:val="00AA04AB"/>
    <w:rsid w:val="00AA1837"/>
    <w:rsid w:val="00AA76A6"/>
    <w:rsid w:val="00AB2644"/>
    <w:rsid w:val="00AB2B29"/>
    <w:rsid w:val="00AB3703"/>
    <w:rsid w:val="00AB3874"/>
    <w:rsid w:val="00AB50CE"/>
    <w:rsid w:val="00AB684B"/>
    <w:rsid w:val="00AB77A3"/>
    <w:rsid w:val="00AC0454"/>
    <w:rsid w:val="00AC1F8A"/>
    <w:rsid w:val="00AC21BA"/>
    <w:rsid w:val="00AC264A"/>
    <w:rsid w:val="00AC2C23"/>
    <w:rsid w:val="00AC4D9E"/>
    <w:rsid w:val="00AC69BB"/>
    <w:rsid w:val="00AC74E9"/>
    <w:rsid w:val="00AC7CBE"/>
    <w:rsid w:val="00AD1A14"/>
    <w:rsid w:val="00AD23D9"/>
    <w:rsid w:val="00AD3978"/>
    <w:rsid w:val="00AD5F96"/>
    <w:rsid w:val="00AE08D4"/>
    <w:rsid w:val="00AE171F"/>
    <w:rsid w:val="00AE296D"/>
    <w:rsid w:val="00AE359A"/>
    <w:rsid w:val="00AE3EBC"/>
    <w:rsid w:val="00AE4EC1"/>
    <w:rsid w:val="00AE51BE"/>
    <w:rsid w:val="00AE6C0C"/>
    <w:rsid w:val="00AF093D"/>
    <w:rsid w:val="00AF33EF"/>
    <w:rsid w:val="00AF3903"/>
    <w:rsid w:val="00AF3978"/>
    <w:rsid w:val="00AF4B14"/>
    <w:rsid w:val="00AF662E"/>
    <w:rsid w:val="00AF677B"/>
    <w:rsid w:val="00AF7771"/>
    <w:rsid w:val="00AF77B6"/>
    <w:rsid w:val="00AF7D69"/>
    <w:rsid w:val="00B049BE"/>
    <w:rsid w:val="00B04CFF"/>
    <w:rsid w:val="00B05CD6"/>
    <w:rsid w:val="00B077FE"/>
    <w:rsid w:val="00B12EDC"/>
    <w:rsid w:val="00B165E2"/>
    <w:rsid w:val="00B17797"/>
    <w:rsid w:val="00B17CF9"/>
    <w:rsid w:val="00B233B1"/>
    <w:rsid w:val="00B2410D"/>
    <w:rsid w:val="00B24C58"/>
    <w:rsid w:val="00B26BDC"/>
    <w:rsid w:val="00B27E96"/>
    <w:rsid w:val="00B30B68"/>
    <w:rsid w:val="00B32594"/>
    <w:rsid w:val="00B35757"/>
    <w:rsid w:val="00B410BB"/>
    <w:rsid w:val="00B417E0"/>
    <w:rsid w:val="00B41891"/>
    <w:rsid w:val="00B429C2"/>
    <w:rsid w:val="00B503CB"/>
    <w:rsid w:val="00B5174D"/>
    <w:rsid w:val="00B53EA5"/>
    <w:rsid w:val="00B56638"/>
    <w:rsid w:val="00B617B7"/>
    <w:rsid w:val="00B62867"/>
    <w:rsid w:val="00B62AC7"/>
    <w:rsid w:val="00B6765C"/>
    <w:rsid w:val="00B701DB"/>
    <w:rsid w:val="00B71AAA"/>
    <w:rsid w:val="00B74FDB"/>
    <w:rsid w:val="00B760F6"/>
    <w:rsid w:val="00B76BE7"/>
    <w:rsid w:val="00B77B15"/>
    <w:rsid w:val="00B82F2C"/>
    <w:rsid w:val="00B836A5"/>
    <w:rsid w:val="00B838FE"/>
    <w:rsid w:val="00B8588D"/>
    <w:rsid w:val="00B864E9"/>
    <w:rsid w:val="00B86F20"/>
    <w:rsid w:val="00B90D35"/>
    <w:rsid w:val="00B91A46"/>
    <w:rsid w:val="00B91B25"/>
    <w:rsid w:val="00B92EBF"/>
    <w:rsid w:val="00B93F75"/>
    <w:rsid w:val="00B947F9"/>
    <w:rsid w:val="00B94FA0"/>
    <w:rsid w:val="00B95579"/>
    <w:rsid w:val="00B97036"/>
    <w:rsid w:val="00BA0259"/>
    <w:rsid w:val="00BA46E9"/>
    <w:rsid w:val="00BA4A33"/>
    <w:rsid w:val="00BA5939"/>
    <w:rsid w:val="00BA5A5C"/>
    <w:rsid w:val="00BA6CD9"/>
    <w:rsid w:val="00BA779D"/>
    <w:rsid w:val="00BB075D"/>
    <w:rsid w:val="00BB181C"/>
    <w:rsid w:val="00BB396F"/>
    <w:rsid w:val="00BB44AA"/>
    <w:rsid w:val="00BB45B5"/>
    <w:rsid w:val="00BB5AC3"/>
    <w:rsid w:val="00BC1297"/>
    <w:rsid w:val="00BC1D87"/>
    <w:rsid w:val="00BC320E"/>
    <w:rsid w:val="00BC6649"/>
    <w:rsid w:val="00BD09CD"/>
    <w:rsid w:val="00BD0D9C"/>
    <w:rsid w:val="00BD33DE"/>
    <w:rsid w:val="00BD574F"/>
    <w:rsid w:val="00BD73EF"/>
    <w:rsid w:val="00BE0767"/>
    <w:rsid w:val="00BE0B1E"/>
    <w:rsid w:val="00BE18AE"/>
    <w:rsid w:val="00BE1F6D"/>
    <w:rsid w:val="00BE2140"/>
    <w:rsid w:val="00BE2268"/>
    <w:rsid w:val="00BE3F3E"/>
    <w:rsid w:val="00BE4F7F"/>
    <w:rsid w:val="00BE7115"/>
    <w:rsid w:val="00BE79AA"/>
    <w:rsid w:val="00BF12C5"/>
    <w:rsid w:val="00BF5103"/>
    <w:rsid w:val="00C02349"/>
    <w:rsid w:val="00C02488"/>
    <w:rsid w:val="00C02D01"/>
    <w:rsid w:val="00C118A1"/>
    <w:rsid w:val="00C11CFE"/>
    <w:rsid w:val="00C11E0A"/>
    <w:rsid w:val="00C14913"/>
    <w:rsid w:val="00C14BCD"/>
    <w:rsid w:val="00C246A4"/>
    <w:rsid w:val="00C2645E"/>
    <w:rsid w:val="00C30843"/>
    <w:rsid w:val="00C30BA7"/>
    <w:rsid w:val="00C310C1"/>
    <w:rsid w:val="00C314EF"/>
    <w:rsid w:val="00C32212"/>
    <w:rsid w:val="00C365B7"/>
    <w:rsid w:val="00C4097B"/>
    <w:rsid w:val="00C413FE"/>
    <w:rsid w:val="00C414D8"/>
    <w:rsid w:val="00C41E41"/>
    <w:rsid w:val="00C43613"/>
    <w:rsid w:val="00C436E5"/>
    <w:rsid w:val="00C44156"/>
    <w:rsid w:val="00C46515"/>
    <w:rsid w:val="00C47A40"/>
    <w:rsid w:val="00C5192B"/>
    <w:rsid w:val="00C52B93"/>
    <w:rsid w:val="00C53125"/>
    <w:rsid w:val="00C53692"/>
    <w:rsid w:val="00C538E1"/>
    <w:rsid w:val="00C54267"/>
    <w:rsid w:val="00C547B2"/>
    <w:rsid w:val="00C5486E"/>
    <w:rsid w:val="00C5760A"/>
    <w:rsid w:val="00C57868"/>
    <w:rsid w:val="00C61641"/>
    <w:rsid w:val="00C63EFE"/>
    <w:rsid w:val="00C6508E"/>
    <w:rsid w:val="00C66F67"/>
    <w:rsid w:val="00C70D62"/>
    <w:rsid w:val="00C70F42"/>
    <w:rsid w:val="00C74630"/>
    <w:rsid w:val="00C751F4"/>
    <w:rsid w:val="00C7583C"/>
    <w:rsid w:val="00C817F2"/>
    <w:rsid w:val="00C82574"/>
    <w:rsid w:val="00C828AB"/>
    <w:rsid w:val="00C831F9"/>
    <w:rsid w:val="00C84012"/>
    <w:rsid w:val="00C85260"/>
    <w:rsid w:val="00C8534A"/>
    <w:rsid w:val="00C8553A"/>
    <w:rsid w:val="00C868E9"/>
    <w:rsid w:val="00C86C61"/>
    <w:rsid w:val="00C86D34"/>
    <w:rsid w:val="00C909E1"/>
    <w:rsid w:val="00C9118A"/>
    <w:rsid w:val="00C92E8D"/>
    <w:rsid w:val="00C95D29"/>
    <w:rsid w:val="00CA08FC"/>
    <w:rsid w:val="00CA26A6"/>
    <w:rsid w:val="00CA39CC"/>
    <w:rsid w:val="00CA58EE"/>
    <w:rsid w:val="00CA5D60"/>
    <w:rsid w:val="00CA6AB6"/>
    <w:rsid w:val="00CB0864"/>
    <w:rsid w:val="00CB1728"/>
    <w:rsid w:val="00CB19E5"/>
    <w:rsid w:val="00CB1BE9"/>
    <w:rsid w:val="00CB2235"/>
    <w:rsid w:val="00CB7207"/>
    <w:rsid w:val="00CC05D8"/>
    <w:rsid w:val="00CC19A5"/>
    <w:rsid w:val="00CC414B"/>
    <w:rsid w:val="00CC479A"/>
    <w:rsid w:val="00CC4910"/>
    <w:rsid w:val="00CC61D3"/>
    <w:rsid w:val="00CC6574"/>
    <w:rsid w:val="00CC6798"/>
    <w:rsid w:val="00CC6F73"/>
    <w:rsid w:val="00CD26DA"/>
    <w:rsid w:val="00CD4007"/>
    <w:rsid w:val="00CD4A7D"/>
    <w:rsid w:val="00CD67D9"/>
    <w:rsid w:val="00CE1D97"/>
    <w:rsid w:val="00CE5801"/>
    <w:rsid w:val="00CF0425"/>
    <w:rsid w:val="00CF106B"/>
    <w:rsid w:val="00CF1BF6"/>
    <w:rsid w:val="00CF3954"/>
    <w:rsid w:val="00CF4727"/>
    <w:rsid w:val="00CF54E5"/>
    <w:rsid w:val="00CF566D"/>
    <w:rsid w:val="00CF76C0"/>
    <w:rsid w:val="00D0016C"/>
    <w:rsid w:val="00D01CEC"/>
    <w:rsid w:val="00D02072"/>
    <w:rsid w:val="00D02E35"/>
    <w:rsid w:val="00D04158"/>
    <w:rsid w:val="00D10FC7"/>
    <w:rsid w:val="00D14AB7"/>
    <w:rsid w:val="00D15670"/>
    <w:rsid w:val="00D15EE4"/>
    <w:rsid w:val="00D1629D"/>
    <w:rsid w:val="00D21319"/>
    <w:rsid w:val="00D21518"/>
    <w:rsid w:val="00D2351F"/>
    <w:rsid w:val="00D24063"/>
    <w:rsid w:val="00D2550F"/>
    <w:rsid w:val="00D2783F"/>
    <w:rsid w:val="00D343BB"/>
    <w:rsid w:val="00D34401"/>
    <w:rsid w:val="00D35939"/>
    <w:rsid w:val="00D359C7"/>
    <w:rsid w:val="00D35F88"/>
    <w:rsid w:val="00D3769A"/>
    <w:rsid w:val="00D37B6B"/>
    <w:rsid w:val="00D37C33"/>
    <w:rsid w:val="00D4031F"/>
    <w:rsid w:val="00D413D8"/>
    <w:rsid w:val="00D42E36"/>
    <w:rsid w:val="00D451A5"/>
    <w:rsid w:val="00D47137"/>
    <w:rsid w:val="00D52328"/>
    <w:rsid w:val="00D53B63"/>
    <w:rsid w:val="00D54202"/>
    <w:rsid w:val="00D573D1"/>
    <w:rsid w:val="00D6024C"/>
    <w:rsid w:val="00D607BC"/>
    <w:rsid w:val="00D62C1B"/>
    <w:rsid w:val="00D63B0F"/>
    <w:rsid w:val="00D64BAE"/>
    <w:rsid w:val="00D66106"/>
    <w:rsid w:val="00D66719"/>
    <w:rsid w:val="00D66AF0"/>
    <w:rsid w:val="00D6758A"/>
    <w:rsid w:val="00D70EC4"/>
    <w:rsid w:val="00D77DE9"/>
    <w:rsid w:val="00D8026C"/>
    <w:rsid w:val="00D810EC"/>
    <w:rsid w:val="00D81BF0"/>
    <w:rsid w:val="00D826E9"/>
    <w:rsid w:val="00D83CCC"/>
    <w:rsid w:val="00D85D27"/>
    <w:rsid w:val="00D866E2"/>
    <w:rsid w:val="00D86978"/>
    <w:rsid w:val="00D87483"/>
    <w:rsid w:val="00D92745"/>
    <w:rsid w:val="00D93930"/>
    <w:rsid w:val="00D93D5C"/>
    <w:rsid w:val="00D95B63"/>
    <w:rsid w:val="00DA010A"/>
    <w:rsid w:val="00DA104E"/>
    <w:rsid w:val="00DA1F73"/>
    <w:rsid w:val="00DA211A"/>
    <w:rsid w:val="00DB0143"/>
    <w:rsid w:val="00DB017F"/>
    <w:rsid w:val="00DB0B64"/>
    <w:rsid w:val="00DB0BA5"/>
    <w:rsid w:val="00DB217A"/>
    <w:rsid w:val="00DB2491"/>
    <w:rsid w:val="00DB28F0"/>
    <w:rsid w:val="00DB3664"/>
    <w:rsid w:val="00DB3CF6"/>
    <w:rsid w:val="00DB404A"/>
    <w:rsid w:val="00DB4BFB"/>
    <w:rsid w:val="00DB6DF5"/>
    <w:rsid w:val="00DB6EA8"/>
    <w:rsid w:val="00DC22D3"/>
    <w:rsid w:val="00DC2304"/>
    <w:rsid w:val="00DC2636"/>
    <w:rsid w:val="00DC2797"/>
    <w:rsid w:val="00DC420D"/>
    <w:rsid w:val="00DC42E5"/>
    <w:rsid w:val="00DC604A"/>
    <w:rsid w:val="00DD0B62"/>
    <w:rsid w:val="00DD3FBC"/>
    <w:rsid w:val="00DD7418"/>
    <w:rsid w:val="00DE0182"/>
    <w:rsid w:val="00DE12A4"/>
    <w:rsid w:val="00DE1539"/>
    <w:rsid w:val="00DE17E7"/>
    <w:rsid w:val="00DE45FA"/>
    <w:rsid w:val="00DE5416"/>
    <w:rsid w:val="00DE60C8"/>
    <w:rsid w:val="00DE62A7"/>
    <w:rsid w:val="00DE6F0D"/>
    <w:rsid w:val="00DE78D1"/>
    <w:rsid w:val="00DF183E"/>
    <w:rsid w:val="00DF453A"/>
    <w:rsid w:val="00DF4EED"/>
    <w:rsid w:val="00DF52A7"/>
    <w:rsid w:val="00E01D5C"/>
    <w:rsid w:val="00E027A9"/>
    <w:rsid w:val="00E02CF6"/>
    <w:rsid w:val="00E02E62"/>
    <w:rsid w:val="00E036A7"/>
    <w:rsid w:val="00E03DCC"/>
    <w:rsid w:val="00E03E2F"/>
    <w:rsid w:val="00E04392"/>
    <w:rsid w:val="00E056B1"/>
    <w:rsid w:val="00E06CC4"/>
    <w:rsid w:val="00E112B6"/>
    <w:rsid w:val="00E1174E"/>
    <w:rsid w:val="00E12A8E"/>
    <w:rsid w:val="00E14702"/>
    <w:rsid w:val="00E1655C"/>
    <w:rsid w:val="00E16DA6"/>
    <w:rsid w:val="00E2047C"/>
    <w:rsid w:val="00E20636"/>
    <w:rsid w:val="00E2109D"/>
    <w:rsid w:val="00E21EA5"/>
    <w:rsid w:val="00E21EF6"/>
    <w:rsid w:val="00E22524"/>
    <w:rsid w:val="00E232FA"/>
    <w:rsid w:val="00E2637D"/>
    <w:rsid w:val="00E2637F"/>
    <w:rsid w:val="00E26687"/>
    <w:rsid w:val="00E26878"/>
    <w:rsid w:val="00E26E34"/>
    <w:rsid w:val="00E3186C"/>
    <w:rsid w:val="00E32B96"/>
    <w:rsid w:val="00E36716"/>
    <w:rsid w:val="00E36F30"/>
    <w:rsid w:val="00E42C85"/>
    <w:rsid w:val="00E44753"/>
    <w:rsid w:val="00E456FE"/>
    <w:rsid w:val="00E45C02"/>
    <w:rsid w:val="00E46C79"/>
    <w:rsid w:val="00E47B61"/>
    <w:rsid w:val="00E47D40"/>
    <w:rsid w:val="00E52DBD"/>
    <w:rsid w:val="00E53D64"/>
    <w:rsid w:val="00E54FE9"/>
    <w:rsid w:val="00E6091F"/>
    <w:rsid w:val="00E60CE2"/>
    <w:rsid w:val="00E61051"/>
    <w:rsid w:val="00E62A40"/>
    <w:rsid w:val="00E63BA4"/>
    <w:rsid w:val="00E67541"/>
    <w:rsid w:val="00E67C72"/>
    <w:rsid w:val="00E70042"/>
    <w:rsid w:val="00E70845"/>
    <w:rsid w:val="00E70869"/>
    <w:rsid w:val="00E72517"/>
    <w:rsid w:val="00E74B7B"/>
    <w:rsid w:val="00E764D2"/>
    <w:rsid w:val="00E7670D"/>
    <w:rsid w:val="00E801C7"/>
    <w:rsid w:val="00E802D5"/>
    <w:rsid w:val="00E80DDD"/>
    <w:rsid w:val="00E827B2"/>
    <w:rsid w:val="00E83BDF"/>
    <w:rsid w:val="00E90973"/>
    <w:rsid w:val="00E9120E"/>
    <w:rsid w:val="00E94E25"/>
    <w:rsid w:val="00E95953"/>
    <w:rsid w:val="00E96EA4"/>
    <w:rsid w:val="00EA0AB9"/>
    <w:rsid w:val="00EA0DB0"/>
    <w:rsid w:val="00EA1ACE"/>
    <w:rsid w:val="00EA2C25"/>
    <w:rsid w:val="00EA439F"/>
    <w:rsid w:val="00EA6AD9"/>
    <w:rsid w:val="00EA7387"/>
    <w:rsid w:val="00EA79C0"/>
    <w:rsid w:val="00EB0096"/>
    <w:rsid w:val="00EB16F8"/>
    <w:rsid w:val="00EB1D42"/>
    <w:rsid w:val="00EB4830"/>
    <w:rsid w:val="00EB6E27"/>
    <w:rsid w:val="00EC2678"/>
    <w:rsid w:val="00EC2C12"/>
    <w:rsid w:val="00EC463A"/>
    <w:rsid w:val="00EC4842"/>
    <w:rsid w:val="00EC6310"/>
    <w:rsid w:val="00EC65E6"/>
    <w:rsid w:val="00ED037F"/>
    <w:rsid w:val="00ED160E"/>
    <w:rsid w:val="00ED39AE"/>
    <w:rsid w:val="00ED3B1B"/>
    <w:rsid w:val="00ED4BA9"/>
    <w:rsid w:val="00ED5886"/>
    <w:rsid w:val="00ED7947"/>
    <w:rsid w:val="00EE2DF1"/>
    <w:rsid w:val="00EE3E8C"/>
    <w:rsid w:val="00EE6B21"/>
    <w:rsid w:val="00EE6BD2"/>
    <w:rsid w:val="00EF0FB8"/>
    <w:rsid w:val="00EF353A"/>
    <w:rsid w:val="00EF3D39"/>
    <w:rsid w:val="00EF3DE5"/>
    <w:rsid w:val="00EF3E78"/>
    <w:rsid w:val="00EF458A"/>
    <w:rsid w:val="00EF45A6"/>
    <w:rsid w:val="00EF5CA7"/>
    <w:rsid w:val="00EF7608"/>
    <w:rsid w:val="00EF7FA2"/>
    <w:rsid w:val="00F008AE"/>
    <w:rsid w:val="00F00A54"/>
    <w:rsid w:val="00F01206"/>
    <w:rsid w:val="00F0365B"/>
    <w:rsid w:val="00F0395D"/>
    <w:rsid w:val="00F06615"/>
    <w:rsid w:val="00F06A96"/>
    <w:rsid w:val="00F10196"/>
    <w:rsid w:val="00F1276A"/>
    <w:rsid w:val="00F1410C"/>
    <w:rsid w:val="00F147A2"/>
    <w:rsid w:val="00F20F67"/>
    <w:rsid w:val="00F24D33"/>
    <w:rsid w:val="00F26294"/>
    <w:rsid w:val="00F27F90"/>
    <w:rsid w:val="00F3175C"/>
    <w:rsid w:val="00F354E2"/>
    <w:rsid w:val="00F372AD"/>
    <w:rsid w:val="00F401AC"/>
    <w:rsid w:val="00F403E7"/>
    <w:rsid w:val="00F4261C"/>
    <w:rsid w:val="00F4334C"/>
    <w:rsid w:val="00F45ED0"/>
    <w:rsid w:val="00F4759D"/>
    <w:rsid w:val="00F47860"/>
    <w:rsid w:val="00F52471"/>
    <w:rsid w:val="00F5530B"/>
    <w:rsid w:val="00F56FB7"/>
    <w:rsid w:val="00F61096"/>
    <w:rsid w:val="00F617E5"/>
    <w:rsid w:val="00F62484"/>
    <w:rsid w:val="00F6489B"/>
    <w:rsid w:val="00F661F1"/>
    <w:rsid w:val="00F666DE"/>
    <w:rsid w:val="00F700F5"/>
    <w:rsid w:val="00F70FFA"/>
    <w:rsid w:val="00F71989"/>
    <w:rsid w:val="00F73162"/>
    <w:rsid w:val="00F75415"/>
    <w:rsid w:val="00F76A37"/>
    <w:rsid w:val="00F771BF"/>
    <w:rsid w:val="00F80D1D"/>
    <w:rsid w:val="00F81CD0"/>
    <w:rsid w:val="00F821CB"/>
    <w:rsid w:val="00F83581"/>
    <w:rsid w:val="00F858E4"/>
    <w:rsid w:val="00F85B5E"/>
    <w:rsid w:val="00F87342"/>
    <w:rsid w:val="00F87DEF"/>
    <w:rsid w:val="00F92303"/>
    <w:rsid w:val="00F92E65"/>
    <w:rsid w:val="00F951CE"/>
    <w:rsid w:val="00F95DB3"/>
    <w:rsid w:val="00F95EBA"/>
    <w:rsid w:val="00F966F0"/>
    <w:rsid w:val="00F97846"/>
    <w:rsid w:val="00FA18FA"/>
    <w:rsid w:val="00FA20E9"/>
    <w:rsid w:val="00FA2B36"/>
    <w:rsid w:val="00FA44F5"/>
    <w:rsid w:val="00FA578B"/>
    <w:rsid w:val="00FA7347"/>
    <w:rsid w:val="00FB0557"/>
    <w:rsid w:val="00FB5A5C"/>
    <w:rsid w:val="00FB796C"/>
    <w:rsid w:val="00FC3867"/>
    <w:rsid w:val="00FC4818"/>
    <w:rsid w:val="00FD002B"/>
    <w:rsid w:val="00FD0C65"/>
    <w:rsid w:val="00FD41B4"/>
    <w:rsid w:val="00FE0CEA"/>
    <w:rsid w:val="00FE1C08"/>
    <w:rsid w:val="00FE2B0A"/>
    <w:rsid w:val="00FE3C41"/>
    <w:rsid w:val="00FE4702"/>
    <w:rsid w:val="00FE5498"/>
    <w:rsid w:val="00FE6811"/>
    <w:rsid w:val="00FF0214"/>
    <w:rsid w:val="00FF02BC"/>
    <w:rsid w:val="00FF0F94"/>
    <w:rsid w:val="00FF142E"/>
    <w:rsid w:val="00FF22BE"/>
    <w:rsid w:val="00FF2594"/>
    <w:rsid w:val="00FF60F1"/>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688414A-CC7F-41C8-A08C-DB739DF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DE12A4"/>
    <w:rPr>
      <w:rFonts w:ascii="Calibri" w:hAnsi="Calibri" w:cs="Wingdings"/>
      <w:sz w:val="22"/>
      <w:szCs w:val="24"/>
      <w:lang w:val="nl-NL"/>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uiPriority w:val="39"/>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DE12A4"/>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val="nl-NL"/>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A56D9E"/>
    <w:pPr>
      <w:tabs>
        <w:tab w:val="clear" w:pos="8306"/>
        <w:tab w:val="right" w:pos="9070"/>
      </w:tabs>
    </w:pPr>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A56D9E"/>
    <w:rPr>
      <w:rFonts w:ascii="Calibri" w:hAnsi="Calibri" w:cs="Wingdings"/>
      <w:b/>
      <w:sz w:val="16"/>
      <w:szCs w:val="24"/>
      <w:lang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 w:type="paragraph" w:styleId="Normaalweb">
    <w:name w:val="Normal (Web)"/>
    <w:basedOn w:val="Standaard"/>
    <w:uiPriority w:val="99"/>
    <w:unhideWhenUsed/>
    <w:rsid w:val="00DB217A"/>
    <w:pPr>
      <w:spacing w:before="100" w:beforeAutospacing="1" w:after="100" w:afterAutospacing="1"/>
    </w:pPr>
    <w:rPr>
      <w:rFonts w:ascii="Times New Roman" w:hAnsi="Times New Roman" w:cs="Times New Roman"/>
      <w:sz w:val="24"/>
    </w:rPr>
  </w:style>
  <w:style w:type="character" w:customStyle="1" w:styleId="apple-tab-span">
    <w:name w:val="apple-tab-span"/>
    <w:basedOn w:val="Standaardalinea-lettertype"/>
    <w:rsid w:val="00FA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67701815">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07939816">
      <w:bodyDiv w:val="1"/>
      <w:marLeft w:val="0"/>
      <w:marRight w:val="0"/>
      <w:marTop w:val="0"/>
      <w:marBottom w:val="0"/>
      <w:divBdr>
        <w:top w:val="none" w:sz="0" w:space="0" w:color="auto"/>
        <w:left w:val="none" w:sz="0" w:space="0" w:color="auto"/>
        <w:bottom w:val="none" w:sz="0" w:space="0" w:color="auto"/>
        <w:right w:val="none" w:sz="0" w:space="0" w:color="auto"/>
      </w:divBdr>
      <w:divsChild>
        <w:div w:id="500000789">
          <w:marLeft w:val="1440"/>
          <w:marRight w:val="0"/>
          <w:marTop w:val="0"/>
          <w:marBottom w:val="0"/>
          <w:divBdr>
            <w:top w:val="none" w:sz="0" w:space="0" w:color="auto"/>
            <w:left w:val="none" w:sz="0" w:space="0" w:color="auto"/>
            <w:bottom w:val="none" w:sz="0" w:space="0" w:color="auto"/>
            <w:right w:val="none" w:sz="0" w:space="0" w:color="auto"/>
          </w:divBdr>
        </w:div>
      </w:divsChild>
    </w:div>
    <w:div w:id="114178588">
      <w:bodyDiv w:val="1"/>
      <w:marLeft w:val="0"/>
      <w:marRight w:val="0"/>
      <w:marTop w:val="0"/>
      <w:marBottom w:val="0"/>
      <w:divBdr>
        <w:top w:val="none" w:sz="0" w:space="0" w:color="auto"/>
        <w:left w:val="none" w:sz="0" w:space="0" w:color="auto"/>
        <w:bottom w:val="none" w:sz="0" w:space="0" w:color="auto"/>
        <w:right w:val="none" w:sz="0" w:space="0" w:color="auto"/>
      </w:divBdr>
    </w:div>
    <w:div w:id="137305978">
      <w:bodyDiv w:val="1"/>
      <w:marLeft w:val="0"/>
      <w:marRight w:val="0"/>
      <w:marTop w:val="0"/>
      <w:marBottom w:val="0"/>
      <w:divBdr>
        <w:top w:val="none" w:sz="0" w:space="0" w:color="auto"/>
        <w:left w:val="none" w:sz="0" w:space="0" w:color="auto"/>
        <w:bottom w:val="none" w:sz="0" w:space="0" w:color="auto"/>
        <w:right w:val="none" w:sz="0" w:space="0" w:color="auto"/>
      </w:divBdr>
      <w:divsChild>
        <w:div w:id="448401366">
          <w:marLeft w:val="2160"/>
          <w:marRight w:val="0"/>
          <w:marTop w:val="0"/>
          <w:marBottom w:val="0"/>
          <w:divBdr>
            <w:top w:val="none" w:sz="0" w:space="0" w:color="auto"/>
            <w:left w:val="none" w:sz="0" w:space="0" w:color="auto"/>
            <w:bottom w:val="none" w:sz="0" w:space="0" w:color="auto"/>
            <w:right w:val="none" w:sz="0" w:space="0" w:color="auto"/>
          </w:divBdr>
        </w:div>
      </w:divsChild>
    </w:div>
    <w:div w:id="162361007">
      <w:bodyDiv w:val="1"/>
      <w:marLeft w:val="0"/>
      <w:marRight w:val="0"/>
      <w:marTop w:val="0"/>
      <w:marBottom w:val="0"/>
      <w:divBdr>
        <w:top w:val="none" w:sz="0" w:space="0" w:color="auto"/>
        <w:left w:val="none" w:sz="0" w:space="0" w:color="auto"/>
        <w:bottom w:val="none" w:sz="0" w:space="0" w:color="auto"/>
        <w:right w:val="none" w:sz="0" w:space="0" w:color="auto"/>
      </w:divBdr>
    </w:div>
    <w:div w:id="188491872">
      <w:bodyDiv w:val="1"/>
      <w:marLeft w:val="0"/>
      <w:marRight w:val="0"/>
      <w:marTop w:val="0"/>
      <w:marBottom w:val="0"/>
      <w:divBdr>
        <w:top w:val="none" w:sz="0" w:space="0" w:color="auto"/>
        <w:left w:val="none" w:sz="0" w:space="0" w:color="auto"/>
        <w:bottom w:val="none" w:sz="0" w:space="0" w:color="auto"/>
        <w:right w:val="none" w:sz="0" w:space="0" w:color="auto"/>
      </w:divBdr>
    </w:div>
    <w:div w:id="21158052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256526421">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06999266">
      <w:bodyDiv w:val="1"/>
      <w:marLeft w:val="0"/>
      <w:marRight w:val="0"/>
      <w:marTop w:val="0"/>
      <w:marBottom w:val="0"/>
      <w:divBdr>
        <w:top w:val="none" w:sz="0" w:space="0" w:color="auto"/>
        <w:left w:val="none" w:sz="0" w:space="0" w:color="auto"/>
        <w:bottom w:val="none" w:sz="0" w:space="0" w:color="auto"/>
        <w:right w:val="none" w:sz="0" w:space="0" w:color="auto"/>
      </w:divBdr>
    </w:div>
    <w:div w:id="407192514">
      <w:bodyDiv w:val="1"/>
      <w:marLeft w:val="0"/>
      <w:marRight w:val="0"/>
      <w:marTop w:val="0"/>
      <w:marBottom w:val="0"/>
      <w:divBdr>
        <w:top w:val="none" w:sz="0" w:space="0" w:color="auto"/>
        <w:left w:val="none" w:sz="0" w:space="0" w:color="auto"/>
        <w:bottom w:val="none" w:sz="0" w:space="0" w:color="auto"/>
        <w:right w:val="none" w:sz="0" w:space="0" w:color="auto"/>
      </w:divBdr>
    </w:div>
    <w:div w:id="414597139">
      <w:bodyDiv w:val="1"/>
      <w:marLeft w:val="0"/>
      <w:marRight w:val="0"/>
      <w:marTop w:val="0"/>
      <w:marBottom w:val="0"/>
      <w:divBdr>
        <w:top w:val="none" w:sz="0" w:space="0" w:color="auto"/>
        <w:left w:val="none" w:sz="0" w:space="0" w:color="auto"/>
        <w:bottom w:val="none" w:sz="0" w:space="0" w:color="auto"/>
        <w:right w:val="none" w:sz="0" w:space="0" w:color="auto"/>
      </w:divBdr>
      <w:divsChild>
        <w:div w:id="1070737308">
          <w:marLeft w:val="2160"/>
          <w:marRight w:val="0"/>
          <w:marTop w:val="0"/>
          <w:marBottom w:val="0"/>
          <w:divBdr>
            <w:top w:val="none" w:sz="0" w:space="0" w:color="auto"/>
            <w:left w:val="none" w:sz="0" w:space="0" w:color="auto"/>
            <w:bottom w:val="none" w:sz="0" w:space="0" w:color="auto"/>
            <w:right w:val="none" w:sz="0" w:space="0" w:color="auto"/>
          </w:divBdr>
        </w:div>
      </w:divsChild>
    </w:div>
    <w:div w:id="446194204">
      <w:bodyDiv w:val="1"/>
      <w:marLeft w:val="0"/>
      <w:marRight w:val="0"/>
      <w:marTop w:val="0"/>
      <w:marBottom w:val="0"/>
      <w:divBdr>
        <w:top w:val="none" w:sz="0" w:space="0" w:color="auto"/>
        <w:left w:val="none" w:sz="0" w:space="0" w:color="auto"/>
        <w:bottom w:val="none" w:sz="0" w:space="0" w:color="auto"/>
        <w:right w:val="none" w:sz="0" w:space="0" w:color="auto"/>
      </w:divBdr>
    </w:div>
    <w:div w:id="448669217">
      <w:bodyDiv w:val="1"/>
      <w:marLeft w:val="0"/>
      <w:marRight w:val="0"/>
      <w:marTop w:val="0"/>
      <w:marBottom w:val="0"/>
      <w:divBdr>
        <w:top w:val="none" w:sz="0" w:space="0" w:color="auto"/>
        <w:left w:val="none" w:sz="0" w:space="0" w:color="auto"/>
        <w:bottom w:val="none" w:sz="0" w:space="0" w:color="auto"/>
        <w:right w:val="none" w:sz="0" w:space="0" w:color="auto"/>
      </w:divBdr>
    </w:div>
    <w:div w:id="460344316">
      <w:bodyDiv w:val="1"/>
      <w:marLeft w:val="0"/>
      <w:marRight w:val="0"/>
      <w:marTop w:val="0"/>
      <w:marBottom w:val="0"/>
      <w:divBdr>
        <w:top w:val="none" w:sz="0" w:space="0" w:color="auto"/>
        <w:left w:val="none" w:sz="0" w:space="0" w:color="auto"/>
        <w:bottom w:val="none" w:sz="0" w:space="0" w:color="auto"/>
        <w:right w:val="none" w:sz="0" w:space="0" w:color="auto"/>
      </w:divBdr>
    </w:div>
    <w:div w:id="476801581">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485899073">
      <w:bodyDiv w:val="1"/>
      <w:marLeft w:val="0"/>
      <w:marRight w:val="0"/>
      <w:marTop w:val="0"/>
      <w:marBottom w:val="0"/>
      <w:divBdr>
        <w:top w:val="none" w:sz="0" w:space="0" w:color="auto"/>
        <w:left w:val="none" w:sz="0" w:space="0" w:color="auto"/>
        <w:bottom w:val="none" w:sz="0" w:space="0" w:color="auto"/>
        <w:right w:val="none" w:sz="0" w:space="0" w:color="auto"/>
      </w:divBdr>
    </w:div>
    <w:div w:id="570121243">
      <w:bodyDiv w:val="1"/>
      <w:marLeft w:val="0"/>
      <w:marRight w:val="0"/>
      <w:marTop w:val="0"/>
      <w:marBottom w:val="0"/>
      <w:divBdr>
        <w:top w:val="none" w:sz="0" w:space="0" w:color="auto"/>
        <w:left w:val="none" w:sz="0" w:space="0" w:color="auto"/>
        <w:bottom w:val="none" w:sz="0" w:space="0" w:color="auto"/>
        <w:right w:val="none" w:sz="0" w:space="0" w:color="auto"/>
      </w:divBdr>
    </w:div>
    <w:div w:id="594826717">
      <w:bodyDiv w:val="1"/>
      <w:marLeft w:val="0"/>
      <w:marRight w:val="0"/>
      <w:marTop w:val="0"/>
      <w:marBottom w:val="0"/>
      <w:divBdr>
        <w:top w:val="none" w:sz="0" w:space="0" w:color="auto"/>
        <w:left w:val="none" w:sz="0" w:space="0" w:color="auto"/>
        <w:bottom w:val="none" w:sz="0" w:space="0" w:color="auto"/>
        <w:right w:val="none" w:sz="0" w:space="0" w:color="auto"/>
      </w:divBdr>
      <w:divsChild>
        <w:div w:id="713848788">
          <w:marLeft w:val="1440"/>
          <w:marRight w:val="0"/>
          <w:marTop w:val="0"/>
          <w:marBottom w:val="0"/>
          <w:divBdr>
            <w:top w:val="none" w:sz="0" w:space="0" w:color="auto"/>
            <w:left w:val="none" w:sz="0" w:space="0" w:color="auto"/>
            <w:bottom w:val="none" w:sz="0" w:space="0" w:color="auto"/>
            <w:right w:val="none" w:sz="0" w:space="0" w:color="auto"/>
          </w:divBdr>
        </w:div>
      </w:divsChild>
    </w:div>
    <w:div w:id="654452045">
      <w:bodyDiv w:val="1"/>
      <w:marLeft w:val="0"/>
      <w:marRight w:val="0"/>
      <w:marTop w:val="0"/>
      <w:marBottom w:val="0"/>
      <w:divBdr>
        <w:top w:val="none" w:sz="0" w:space="0" w:color="auto"/>
        <w:left w:val="none" w:sz="0" w:space="0" w:color="auto"/>
        <w:bottom w:val="none" w:sz="0" w:space="0" w:color="auto"/>
        <w:right w:val="none" w:sz="0" w:space="0" w:color="auto"/>
      </w:divBdr>
    </w:div>
    <w:div w:id="661474216">
      <w:bodyDiv w:val="1"/>
      <w:marLeft w:val="0"/>
      <w:marRight w:val="0"/>
      <w:marTop w:val="0"/>
      <w:marBottom w:val="0"/>
      <w:divBdr>
        <w:top w:val="none" w:sz="0" w:space="0" w:color="auto"/>
        <w:left w:val="none" w:sz="0" w:space="0" w:color="auto"/>
        <w:bottom w:val="none" w:sz="0" w:space="0" w:color="auto"/>
        <w:right w:val="none" w:sz="0" w:space="0" w:color="auto"/>
      </w:divBdr>
    </w:div>
    <w:div w:id="661662595">
      <w:bodyDiv w:val="1"/>
      <w:marLeft w:val="0"/>
      <w:marRight w:val="0"/>
      <w:marTop w:val="0"/>
      <w:marBottom w:val="0"/>
      <w:divBdr>
        <w:top w:val="none" w:sz="0" w:space="0" w:color="auto"/>
        <w:left w:val="none" w:sz="0" w:space="0" w:color="auto"/>
        <w:bottom w:val="none" w:sz="0" w:space="0" w:color="auto"/>
        <w:right w:val="none" w:sz="0" w:space="0" w:color="auto"/>
      </w:divBdr>
    </w:div>
    <w:div w:id="699548982">
      <w:bodyDiv w:val="1"/>
      <w:marLeft w:val="0"/>
      <w:marRight w:val="0"/>
      <w:marTop w:val="0"/>
      <w:marBottom w:val="0"/>
      <w:divBdr>
        <w:top w:val="none" w:sz="0" w:space="0" w:color="auto"/>
        <w:left w:val="none" w:sz="0" w:space="0" w:color="auto"/>
        <w:bottom w:val="none" w:sz="0" w:space="0" w:color="auto"/>
        <w:right w:val="none" w:sz="0" w:space="0" w:color="auto"/>
      </w:divBdr>
    </w:div>
    <w:div w:id="704478419">
      <w:bodyDiv w:val="1"/>
      <w:marLeft w:val="0"/>
      <w:marRight w:val="0"/>
      <w:marTop w:val="0"/>
      <w:marBottom w:val="0"/>
      <w:divBdr>
        <w:top w:val="none" w:sz="0" w:space="0" w:color="auto"/>
        <w:left w:val="none" w:sz="0" w:space="0" w:color="auto"/>
        <w:bottom w:val="none" w:sz="0" w:space="0" w:color="auto"/>
        <w:right w:val="none" w:sz="0" w:space="0" w:color="auto"/>
      </w:divBdr>
      <w:divsChild>
        <w:div w:id="1705255275">
          <w:marLeft w:val="2160"/>
          <w:marRight w:val="0"/>
          <w:marTop w:val="0"/>
          <w:marBottom w:val="0"/>
          <w:divBdr>
            <w:top w:val="none" w:sz="0" w:space="0" w:color="auto"/>
            <w:left w:val="none" w:sz="0" w:space="0" w:color="auto"/>
            <w:bottom w:val="none" w:sz="0" w:space="0" w:color="auto"/>
            <w:right w:val="none" w:sz="0" w:space="0" w:color="auto"/>
          </w:divBdr>
        </w:div>
      </w:divsChild>
    </w:div>
    <w:div w:id="728385039">
      <w:bodyDiv w:val="1"/>
      <w:marLeft w:val="0"/>
      <w:marRight w:val="0"/>
      <w:marTop w:val="0"/>
      <w:marBottom w:val="0"/>
      <w:divBdr>
        <w:top w:val="none" w:sz="0" w:space="0" w:color="auto"/>
        <w:left w:val="none" w:sz="0" w:space="0" w:color="auto"/>
        <w:bottom w:val="none" w:sz="0" w:space="0" w:color="auto"/>
        <w:right w:val="none" w:sz="0" w:space="0" w:color="auto"/>
      </w:divBdr>
    </w:div>
    <w:div w:id="731348098">
      <w:bodyDiv w:val="1"/>
      <w:marLeft w:val="0"/>
      <w:marRight w:val="0"/>
      <w:marTop w:val="0"/>
      <w:marBottom w:val="0"/>
      <w:divBdr>
        <w:top w:val="none" w:sz="0" w:space="0" w:color="auto"/>
        <w:left w:val="none" w:sz="0" w:space="0" w:color="auto"/>
        <w:bottom w:val="none" w:sz="0" w:space="0" w:color="auto"/>
        <w:right w:val="none" w:sz="0" w:space="0" w:color="auto"/>
      </w:divBdr>
      <w:divsChild>
        <w:div w:id="821390648">
          <w:marLeft w:val="1440"/>
          <w:marRight w:val="0"/>
          <w:marTop w:val="0"/>
          <w:marBottom w:val="0"/>
          <w:divBdr>
            <w:top w:val="none" w:sz="0" w:space="0" w:color="auto"/>
            <w:left w:val="none" w:sz="0" w:space="0" w:color="auto"/>
            <w:bottom w:val="none" w:sz="0" w:space="0" w:color="auto"/>
            <w:right w:val="none" w:sz="0" w:space="0" w:color="auto"/>
          </w:divBdr>
        </w:div>
      </w:divsChild>
    </w:div>
    <w:div w:id="739059692">
      <w:bodyDiv w:val="1"/>
      <w:marLeft w:val="0"/>
      <w:marRight w:val="0"/>
      <w:marTop w:val="0"/>
      <w:marBottom w:val="0"/>
      <w:divBdr>
        <w:top w:val="none" w:sz="0" w:space="0" w:color="auto"/>
        <w:left w:val="none" w:sz="0" w:space="0" w:color="auto"/>
        <w:bottom w:val="none" w:sz="0" w:space="0" w:color="auto"/>
        <w:right w:val="none" w:sz="0" w:space="0" w:color="auto"/>
      </w:divBdr>
    </w:div>
    <w:div w:id="787551661">
      <w:bodyDiv w:val="1"/>
      <w:marLeft w:val="0"/>
      <w:marRight w:val="0"/>
      <w:marTop w:val="0"/>
      <w:marBottom w:val="0"/>
      <w:divBdr>
        <w:top w:val="none" w:sz="0" w:space="0" w:color="auto"/>
        <w:left w:val="none" w:sz="0" w:space="0" w:color="auto"/>
        <w:bottom w:val="none" w:sz="0" w:space="0" w:color="auto"/>
        <w:right w:val="none" w:sz="0" w:space="0" w:color="auto"/>
      </w:divBdr>
    </w:div>
    <w:div w:id="799490926">
      <w:bodyDiv w:val="1"/>
      <w:marLeft w:val="0"/>
      <w:marRight w:val="0"/>
      <w:marTop w:val="0"/>
      <w:marBottom w:val="0"/>
      <w:divBdr>
        <w:top w:val="none" w:sz="0" w:space="0" w:color="auto"/>
        <w:left w:val="none" w:sz="0" w:space="0" w:color="auto"/>
        <w:bottom w:val="none" w:sz="0" w:space="0" w:color="auto"/>
        <w:right w:val="none" w:sz="0" w:space="0" w:color="auto"/>
      </w:divBdr>
    </w:div>
    <w:div w:id="927226100">
      <w:bodyDiv w:val="1"/>
      <w:marLeft w:val="0"/>
      <w:marRight w:val="0"/>
      <w:marTop w:val="0"/>
      <w:marBottom w:val="0"/>
      <w:divBdr>
        <w:top w:val="none" w:sz="0" w:space="0" w:color="auto"/>
        <w:left w:val="none" w:sz="0" w:space="0" w:color="auto"/>
        <w:bottom w:val="none" w:sz="0" w:space="0" w:color="auto"/>
        <w:right w:val="none" w:sz="0" w:space="0" w:color="auto"/>
      </w:divBdr>
    </w:div>
    <w:div w:id="934558712">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27485028">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099452556">
      <w:bodyDiv w:val="1"/>
      <w:marLeft w:val="0"/>
      <w:marRight w:val="0"/>
      <w:marTop w:val="0"/>
      <w:marBottom w:val="0"/>
      <w:divBdr>
        <w:top w:val="none" w:sz="0" w:space="0" w:color="auto"/>
        <w:left w:val="none" w:sz="0" w:space="0" w:color="auto"/>
        <w:bottom w:val="none" w:sz="0" w:space="0" w:color="auto"/>
        <w:right w:val="none" w:sz="0" w:space="0" w:color="auto"/>
      </w:divBdr>
    </w:div>
    <w:div w:id="1115565571">
      <w:bodyDiv w:val="1"/>
      <w:marLeft w:val="0"/>
      <w:marRight w:val="0"/>
      <w:marTop w:val="0"/>
      <w:marBottom w:val="0"/>
      <w:divBdr>
        <w:top w:val="none" w:sz="0" w:space="0" w:color="auto"/>
        <w:left w:val="none" w:sz="0" w:space="0" w:color="auto"/>
        <w:bottom w:val="none" w:sz="0" w:space="0" w:color="auto"/>
        <w:right w:val="none" w:sz="0" w:space="0" w:color="auto"/>
      </w:divBdr>
      <w:divsChild>
        <w:div w:id="378940192">
          <w:marLeft w:val="720"/>
          <w:marRight w:val="0"/>
          <w:marTop w:val="0"/>
          <w:marBottom w:val="0"/>
          <w:divBdr>
            <w:top w:val="none" w:sz="0" w:space="0" w:color="auto"/>
            <w:left w:val="none" w:sz="0" w:space="0" w:color="auto"/>
            <w:bottom w:val="none" w:sz="0" w:space="0" w:color="auto"/>
            <w:right w:val="none" w:sz="0" w:space="0" w:color="auto"/>
          </w:divBdr>
        </w:div>
        <w:div w:id="1807814230">
          <w:marLeft w:val="720"/>
          <w:marRight w:val="0"/>
          <w:marTop w:val="0"/>
          <w:marBottom w:val="0"/>
          <w:divBdr>
            <w:top w:val="none" w:sz="0" w:space="0" w:color="auto"/>
            <w:left w:val="none" w:sz="0" w:space="0" w:color="auto"/>
            <w:bottom w:val="none" w:sz="0" w:space="0" w:color="auto"/>
            <w:right w:val="none" w:sz="0" w:space="0" w:color="auto"/>
          </w:divBdr>
        </w:div>
        <w:div w:id="156657079">
          <w:marLeft w:val="720"/>
          <w:marRight w:val="0"/>
          <w:marTop w:val="0"/>
          <w:marBottom w:val="0"/>
          <w:divBdr>
            <w:top w:val="none" w:sz="0" w:space="0" w:color="auto"/>
            <w:left w:val="none" w:sz="0" w:space="0" w:color="auto"/>
            <w:bottom w:val="none" w:sz="0" w:space="0" w:color="auto"/>
            <w:right w:val="none" w:sz="0" w:space="0" w:color="auto"/>
          </w:divBdr>
        </w:div>
        <w:div w:id="1980262624">
          <w:marLeft w:val="720"/>
          <w:marRight w:val="0"/>
          <w:marTop w:val="0"/>
          <w:marBottom w:val="0"/>
          <w:divBdr>
            <w:top w:val="none" w:sz="0" w:space="0" w:color="auto"/>
            <w:left w:val="none" w:sz="0" w:space="0" w:color="auto"/>
            <w:bottom w:val="none" w:sz="0" w:space="0" w:color="auto"/>
            <w:right w:val="none" w:sz="0" w:space="0" w:color="auto"/>
          </w:divBdr>
        </w:div>
        <w:div w:id="1144393650">
          <w:marLeft w:val="720"/>
          <w:marRight w:val="0"/>
          <w:marTop w:val="0"/>
          <w:marBottom w:val="0"/>
          <w:divBdr>
            <w:top w:val="none" w:sz="0" w:space="0" w:color="auto"/>
            <w:left w:val="none" w:sz="0" w:space="0" w:color="auto"/>
            <w:bottom w:val="none" w:sz="0" w:space="0" w:color="auto"/>
            <w:right w:val="none" w:sz="0" w:space="0" w:color="auto"/>
          </w:divBdr>
        </w:div>
        <w:div w:id="1647737496">
          <w:marLeft w:val="720"/>
          <w:marRight w:val="0"/>
          <w:marTop w:val="0"/>
          <w:marBottom w:val="0"/>
          <w:divBdr>
            <w:top w:val="none" w:sz="0" w:space="0" w:color="auto"/>
            <w:left w:val="none" w:sz="0" w:space="0" w:color="auto"/>
            <w:bottom w:val="none" w:sz="0" w:space="0" w:color="auto"/>
            <w:right w:val="none" w:sz="0" w:space="0" w:color="auto"/>
          </w:divBdr>
        </w:div>
        <w:div w:id="280696055">
          <w:marLeft w:val="720"/>
          <w:marRight w:val="0"/>
          <w:marTop w:val="0"/>
          <w:marBottom w:val="0"/>
          <w:divBdr>
            <w:top w:val="none" w:sz="0" w:space="0" w:color="auto"/>
            <w:left w:val="none" w:sz="0" w:space="0" w:color="auto"/>
            <w:bottom w:val="none" w:sz="0" w:space="0" w:color="auto"/>
            <w:right w:val="none" w:sz="0" w:space="0" w:color="auto"/>
          </w:divBdr>
        </w:div>
        <w:div w:id="833305455">
          <w:marLeft w:val="720"/>
          <w:marRight w:val="0"/>
          <w:marTop w:val="0"/>
          <w:marBottom w:val="0"/>
          <w:divBdr>
            <w:top w:val="none" w:sz="0" w:space="0" w:color="auto"/>
            <w:left w:val="none" w:sz="0" w:space="0" w:color="auto"/>
            <w:bottom w:val="none" w:sz="0" w:space="0" w:color="auto"/>
            <w:right w:val="none" w:sz="0" w:space="0" w:color="auto"/>
          </w:divBdr>
        </w:div>
        <w:div w:id="275645205">
          <w:marLeft w:val="720"/>
          <w:marRight w:val="0"/>
          <w:marTop w:val="0"/>
          <w:marBottom w:val="0"/>
          <w:divBdr>
            <w:top w:val="none" w:sz="0" w:space="0" w:color="auto"/>
            <w:left w:val="none" w:sz="0" w:space="0" w:color="auto"/>
            <w:bottom w:val="none" w:sz="0" w:space="0" w:color="auto"/>
            <w:right w:val="none" w:sz="0" w:space="0" w:color="auto"/>
          </w:divBdr>
        </w:div>
      </w:divsChild>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32362209">
      <w:bodyDiv w:val="1"/>
      <w:marLeft w:val="0"/>
      <w:marRight w:val="0"/>
      <w:marTop w:val="0"/>
      <w:marBottom w:val="0"/>
      <w:divBdr>
        <w:top w:val="none" w:sz="0" w:space="0" w:color="auto"/>
        <w:left w:val="none" w:sz="0" w:space="0" w:color="auto"/>
        <w:bottom w:val="none" w:sz="0" w:space="0" w:color="auto"/>
        <w:right w:val="none" w:sz="0" w:space="0" w:color="auto"/>
      </w:divBdr>
    </w:div>
    <w:div w:id="1156607794">
      <w:bodyDiv w:val="1"/>
      <w:marLeft w:val="0"/>
      <w:marRight w:val="0"/>
      <w:marTop w:val="0"/>
      <w:marBottom w:val="0"/>
      <w:divBdr>
        <w:top w:val="none" w:sz="0" w:space="0" w:color="auto"/>
        <w:left w:val="none" w:sz="0" w:space="0" w:color="auto"/>
        <w:bottom w:val="none" w:sz="0" w:space="0" w:color="auto"/>
        <w:right w:val="none" w:sz="0" w:space="0" w:color="auto"/>
      </w:divBdr>
    </w:div>
    <w:div w:id="1161657157">
      <w:bodyDiv w:val="1"/>
      <w:marLeft w:val="0"/>
      <w:marRight w:val="0"/>
      <w:marTop w:val="0"/>
      <w:marBottom w:val="0"/>
      <w:divBdr>
        <w:top w:val="none" w:sz="0" w:space="0" w:color="auto"/>
        <w:left w:val="none" w:sz="0" w:space="0" w:color="auto"/>
        <w:bottom w:val="none" w:sz="0" w:space="0" w:color="auto"/>
        <w:right w:val="none" w:sz="0" w:space="0" w:color="auto"/>
      </w:divBdr>
    </w:div>
    <w:div w:id="1168134460">
      <w:bodyDiv w:val="1"/>
      <w:marLeft w:val="0"/>
      <w:marRight w:val="0"/>
      <w:marTop w:val="0"/>
      <w:marBottom w:val="0"/>
      <w:divBdr>
        <w:top w:val="none" w:sz="0" w:space="0" w:color="auto"/>
        <w:left w:val="none" w:sz="0" w:space="0" w:color="auto"/>
        <w:bottom w:val="none" w:sz="0" w:space="0" w:color="auto"/>
        <w:right w:val="none" w:sz="0" w:space="0" w:color="auto"/>
      </w:divBdr>
    </w:div>
    <w:div w:id="1181508768">
      <w:bodyDiv w:val="1"/>
      <w:marLeft w:val="0"/>
      <w:marRight w:val="0"/>
      <w:marTop w:val="0"/>
      <w:marBottom w:val="0"/>
      <w:divBdr>
        <w:top w:val="none" w:sz="0" w:space="0" w:color="auto"/>
        <w:left w:val="none" w:sz="0" w:space="0" w:color="auto"/>
        <w:bottom w:val="none" w:sz="0" w:space="0" w:color="auto"/>
        <w:right w:val="none" w:sz="0" w:space="0" w:color="auto"/>
      </w:divBdr>
      <w:divsChild>
        <w:div w:id="326399693">
          <w:marLeft w:val="720"/>
          <w:marRight w:val="0"/>
          <w:marTop w:val="0"/>
          <w:marBottom w:val="0"/>
          <w:divBdr>
            <w:top w:val="none" w:sz="0" w:space="0" w:color="auto"/>
            <w:left w:val="none" w:sz="0" w:space="0" w:color="auto"/>
            <w:bottom w:val="none" w:sz="0" w:space="0" w:color="auto"/>
            <w:right w:val="none" w:sz="0" w:space="0" w:color="auto"/>
          </w:divBdr>
        </w:div>
      </w:divsChild>
    </w:div>
    <w:div w:id="1208224669">
      <w:bodyDiv w:val="1"/>
      <w:marLeft w:val="0"/>
      <w:marRight w:val="0"/>
      <w:marTop w:val="0"/>
      <w:marBottom w:val="0"/>
      <w:divBdr>
        <w:top w:val="none" w:sz="0" w:space="0" w:color="auto"/>
        <w:left w:val="none" w:sz="0" w:space="0" w:color="auto"/>
        <w:bottom w:val="none" w:sz="0" w:space="0" w:color="auto"/>
        <w:right w:val="none" w:sz="0" w:space="0" w:color="auto"/>
      </w:divBdr>
    </w:div>
    <w:div w:id="1224832475">
      <w:bodyDiv w:val="1"/>
      <w:marLeft w:val="0"/>
      <w:marRight w:val="0"/>
      <w:marTop w:val="0"/>
      <w:marBottom w:val="0"/>
      <w:divBdr>
        <w:top w:val="none" w:sz="0" w:space="0" w:color="auto"/>
        <w:left w:val="none" w:sz="0" w:space="0" w:color="auto"/>
        <w:bottom w:val="none" w:sz="0" w:space="0" w:color="auto"/>
        <w:right w:val="none" w:sz="0" w:space="0" w:color="auto"/>
      </w:divBdr>
    </w:div>
    <w:div w:id="1233811251">
      <w:bodyDiv w:val="1"/>
      <w:marLeft w:val="0"/>
      <w:marRight w:val="0"/>
      <w:marTop w:val="0"/>
      <w:marBottom w:val="0"/>
      <w:divBdr>
        <w:top w:val="none" w:sz="0" w:space="0" w:color="auto"/>
        <w:left w:val="none" w:sz="0" w:space="0" w:color="auto"/>
        <w:bottom w:val="none" w:sz="0" w:space="0" w:color="auto"/>
        <w:right w:val="none" w:sz="0" w:space="0" w:color="auto"/>
      </w:divBdr>
    </w:div>
    <w:div w:id="1239247366">
      <w:bodyDiv w:val="1"/>
      <w:marLeft w:val="0"/>
      <w:marRight w:val="0"/>
      <w:marTop w:val="0"/>
      <w:marBottom w:val="0"/>
      <w:divBdr>
        <w:top w:val="none" w:sz="0" w:space="0" w:color="auto"/>
        <w:left w:val="none" w:sz="0" w:space="0" w:color="auto"/>
        <w:bottom w:val="none" w:sz="0" w:space="0" w:color="auto"/>
        <w:right w:val="none" w:sz="0" w:space="0" w:color="auto"/>
      </w:divBdr>
    </w:div>
    <w:div w:id="1270241817">
      <w:bodyDiv w:val="1"/>
      <w:marLeft w:val="0"/>
      <w:marRight w:val="0"/>
      <w:marTop w:val="0"/>
      <w:marBottom w:val="0"/>
      <w:divBdr>
        <w:top w:val="none" w:sz="0" w:space="0" w:color="auto"/>
        <w:left w:val="none" w:sz="0" w:space="0" w:color="auto"/>
        <w:bottom w:val="none" w:sz="0" w:space="0" w:color="auto"/>
        <w:right w:val="none" w:sz="0" w:space="0" w:color="auto"/>
      </w:divBdr>
    </w:div>
    <w:div w:id="1273122686">
      <w:bodyDiv w:val="1"/>
      <w:marLeft w:val="0"/>
      <w:marRight w:val="0"/>
      <w:marTop w:val="0"/>
      <w:marBottom w:val="0"/>
      <w:divBdr>
        <w:top w:val="none" w:sz="0" w:space="0" w:color="auto"/>
        <w:left w:val="none" w:sz="0" w:space="0" w:color="auto"/>
        <w:bottom w:val="none" w:sz="0" w:space="0" w:color="auto"/>
        <w:right w:val="none" w:sz="0" w:space="0" w:color="auto"/>
      </w:divBdr>
    </w:div>
    <w:div w:id="1280406360">
      <w:bodyDiv w:val="1"/>
      <w:marLeft w:val="0"/>
      <w:marRight w:val="0"/>
      <w:marTop w:val="0"/>
      <w:marBottom w:val="0"/>
      <w:divBdr>
        <w:top w:val="none" w:sz="0" w:space="0" w:color="auto"/>
        <w:left w:val="none" w:sz="0" w:space="0" w:color="auto"/>
        <w:bottom w:val="none" w:sz="0" w:space="0" w:color="auto"/>
        <w:right w:val="none" w:sz="0" w:space="0" w:color="auto"/>
      </w:divBdr>
      <w:divsChild>
        <w:div w:id="2060392397">
          <w:marLeft w:val="1440"/>
          <w:marRight w:val="0"/>
          <w:marTop w:val="0"/>
          <w:marBottom w:val="0"/>
          <w:divBdr>
            <w:top w:val="none" w:sz="0" w:space="0" w:color="auto"/>
            <w:left w:val="none" w:sz="0" w:space="0" w:color="auto"/>
            <w:bottom w:val="none" w:sz="0" w:space="0" w:color="auto"/>
            <w:right w:val="none" w:sz="0" w:space="0" w:color="auto"/>
          </w:divBdr>
        </w:div>
        <w:div w:id="2131244606">
          <w:marLeft w:val="1440"/>
          <w:marRight w:val="0"/>
          <w:marTop w:val="0"/>
          <w:marBottom w:val="0"/>
          <w:divBdr>
            <w:top w:val="none" w:sz="0" w:space="0" w:color="auto"/>
            <w:left w:val="none" w:sz="0" w:space="0" w:color="auto"/>
            <w:bottom w:val="none" w:sz="0" w:space="0" w:color="auto"/>
            <w:right w:val="none" w:sz="0" w:space="0" w:color="auto"/>
          </w:divBdr>
        </w:div>
        <w:div w:id="2130782486">
          <w:marLeft w:val="1440"/>
          <w:marRight w:val="0"/>
          <w:marTop w:val="0"/>
          <w:marBottom w:val="0"/>
          <w:divBdr>
            <w:top w:val="none" w:sz="0" w:space="0" w:color="auto"/>
            <w:left w:val="none" w:sz="0" w:space="0" w:color="auto"/>
            <w:bottom w:val="none" w:sz="0" w:space="0" w:color="auto"/>
            <w:right w:val="none" w:sz="0" w:space="0" w:color="auto"/>
          </w:divBdr>
        </w:div>
      </w:divsChild>
    </w:div>
    <w:div w:id="1308164120">
      <w:bodyDiv w:val="1"/>
      <w:marLeft w:val="0"/>
      <w:marRight w:val="0"/>
      <w:marTop w:val="0"/>
      <w:marBottom w:val="0"/>
      <w:divBdr>
        <w:top w:val="none" w:sz="0" w:space="0" w:color="auto"/>
        <w:left w:val="none" w:sz="0" w:space="0" w:color="auto"/>
        <w:bottom w:val="none" w:sz="0" w:space="0" w:color="auto"/>
        <w:right w:val="none" w:sz="0" w:space="0" w:color="auto"/>
      </w:divBdr>
    </w:div>
    <w:div w:id="1309089838">
      <w:bodyDiv w:val="1"/>
      <w:marLeft w:val="0"/>
      <w:marRight w:val="0"/>
      <w:marTop w:val="0"/>
      <w:marBottom w:val="0"/>
      <w:divBdr>
        <w:top w:val="none" w:sz="0" w:space="0" w:color="auto"/>
        <w:left w:val="none" w:sz="0" w:space="0" w:color="auto"/>
        <w:bottom w:val="none" w:sz="0" w:space="0" w:color="auto"/>
        <w:right w:val="none" w:sz="0" w:space="0" w:color="auto"/>
      </w:divBdr>
    </w:div>
    <w:div w:id="1321808371">
      <w:bodyDiv w:val="1"/>
      <w:marLeft w:val="0"/>
      <w:marRight w:val="0"/>
      <w:marTop w:val="0"/>
      <w:marBottom w:val="0"/>
      <w:divBdr>
        <w:top w:val="none" w:sz="0" w:space="0" w:color="auto"/>
        <w:left w:val="none" w:sz="0" w:space="0" w:color="auto"/>
        <w:bottom w:val="none" w:sz="0" w:space="0" w:color="auto"/>
        <w:right w:val="none" w:sz="0" w:space="0" w:color="auto"/>
      </w:divBdr>
    </w:div>
    <w:div w:id="1383366417">
      <w:bodyDiv w:val="1"/>
      <w:marLeft w:val="0"/>
      <w:marRight w:val="0"/>
      <w:marTop w:val="0"/>
      <w:marBottom w:val="0"/>
      <w:divBdr>
        <w:top w:val="none" w:sz="0" w:space="0" w:color="auto"/>
        <w:left w:val="none" w:sz="0" w:space="0" w:color="auto"/>
        <w:bottom w:val="none" w:sz="0" w:space="0" w:color="auto"/>
        <w:right w:val="none" w:sz="0" w:space="0" w:color="auto"/>
      </w:divBdr>
    </w:div>
    <w:div w:id="1386416063">
      <w:bodyDiv w:val="1"/>
      <w:marLeft w:val="0"/>
      <w:marRight w:val="0"/>
      <w:marTop w:val="0"/>
      <w:marBottom w:val="0"/>
      <w:divBdr>
        <w:top w:val="none" w:sz="0" w:space="0" w:color="auto"/>
        <w:left w:val="none" w:sz="0" w:space="0" w:color="auto"/>
        <w:bottom w:val="none" w:sz="0" w:space="0" w:color="auto"/>
        <w:right w:val="none" w:sz="0" w:space="0" w:color="auto"/>
      </w:divBdr>
      <w:divsChild>
        <w:div w:id="672338774">
          <w:marLeft w:val="720"/>
          <w:marRight w:val="0"/>
          <w:marTop w:val="0"/>
          <w:marBottom w:val="0"/>
          <w:divBdr>
            <w:top w:val="none" w:sz="0" w:space="0" w:color="auto"/>
            <w:left w:val="none" w:sz="0" w:space="0" w:color="auto"/>
            <w:bottom w:val="none" w:sz="0" w:space="0" w:color="auto"/>
            <w:right w:val="none" w:sz="0" w:space="0" w:color="auto"/>
          </w:divBdr>
        </w:div>
      </w:divsChild>
    </w:div>
    <w:div w:id="1397702997">
      <w:bodyDiv w:val="1"/>
      <w:marLeft w:val="0"/>
      <w:marRight w:val="0"/>
      <w:marTop w:val="0"/>
      <w:marBottom w:val="0"/>
      <w:divBdr>
        <w:top w:val="none" w:sz="0" w:space="0" w:color="auto"/>
        <w:left w:val="none" w:sz="0" w:space="0" w:color="auto"/>
        <w:bottom w:val="none" w:sz="0" w:space="0" w:color="auto"/>
        <w:right w:val="none" w:sz="0" w:space="0" w:color="auto"/>
      </w:divBdr>
    </w:div>
    <w:div w:id="1402287409">
      <w:bodyDiv w:val="1"/>
      <w:marLeft w:val="0"/>
      <w:marRight w:val="0"/>
      <w:marTop w:val="0"/>
      <w:marBottom w:val="0"/>
      <w:divBdr>
        <w:top w:val="none" w:sz="0" w:space="0" w:color="auto"/>
        <w:left w:val="none" w:sz="0" w:space="0" w:color="auto"/>
        <w:bottom w:val="none" w:sz="0" w:space="0" w:color="auto"/>
        <w:right w:val="none" w:sz="0" w:space="0" w:color="auto"/>
      </w:divBdr>
    </w:div>
    <w:div w:id="1407872715">
      <w:bodyDiv w:val="1"/>
      <w:marLeft w:val="0"/>
      <w:marRight w:val="0"/>
      <w:marTop w:val="0"/>
      <w:marBottom w:val="0"/>
      <w:divBdr>
        <w:top w:val="none" w:sz="0" w:space="0" w:color="auto"/>
        <w:left w:val="none" w:sz="0" w:space="0" w:color="auto"/>
        <w:bottom w:val="none" w:sz="0" w:space="0" w:color="auto"/>
        <w:right w:val="none" w:sz="0" w:space="0" w:color="auto"/>
      </w:divBdr>
      <w:divsChild>
        <w:div w:id="2122264538">
          <w:marLeft w:val="763"/>
          <w:marRight w:val="0"/>
          <w:marTop w:val="0"/>
          <w:marBottom w:val="0"/>
          <w:divBdr>
            <w:top w:val="none" w:sz="0" w:space="0" w:color="auto"/>
            <w:left w:val="none" w:sz="0" w:space="0" w:color="auto"/>
            <w:bottom w:val="none" w:sz="0" w:space="0" w:color="auto"/>
            <w:right w:val="none" w:sz="0" w:space="0" w:color="auto"/>
          </w:divBdr>
        </w:div>
      </w:divsChild>
    </w:div>
    <w:div w:id="1460150691">
      <w:bodyDiv w:val="1"/>
      <w:marLeft w:val="0"/>
      <w:marRight w:val="0"/>
      <w:marTop w:val="0"/>
      <w:marBottom w:val="0"/>
      <w:divBdr>
        <w:top w:val="none" w:sz="0" w:space="0" w:color="auto"/>
        <w:left w:val="none" w:sz="0" w:space="0" w:color="auto"/>
        <w:bottom w:val="none" w:sz="0" w:space="0" w:color="auto"/>
        <w:right w:val="none" w:sz="0" w:space="0" w:color="auto"/>
      </w:divBdr>
    </w:div>
    <w:div w:id="1490288836">
      <w:bodyDiv w:val="1"/>
      <w:marLeft w:val="0"/>
      <w:marRight w:val="0"/>
      <w:marTop w:val="0"/>
      <w:marBottom w:val="0"/>
      <w:divBdr>
        <w:top w:val="none" w:sz="0" w:space="0" w:color="auto"/>
        <w:left w:val="none" w:sz="0" w:space="0" w:color="auto"/>
        <w:bottom w:val="none" w:sz="0" w:space="0" w:color="auto"/>
        <w:right w:val="none" w:sz="0" w:space="0" w:color="auto"/>
      </w:divBdr>
    </w:div>
    <w:div w:id="1492985598">
      <w:bodyDiv w:val="1"/>
      <w:marLeft w:val="0"/>
      <w:marRight w:val="0"/>
      <w:marTop w:val="0"/>
      <w:marBottom w:val="0"/>
      <w:divBdr>
        <w:top w:val="none" w:sz="0" w:space="0" w:color="auto"/>
        <w:left w:val="none" w:sz="0" w:space="0" w:color="auto"/>
        <w:bottom w:val="none" w:sz="0" w:space="0" w:color="auto"/>
        <w:right w:val="none" w:sz="0" w:space="0" w:color="auto"/>
      </w:divBdr>
    </w:div>
    <w:div w:id="1495683243">
      <w:bodyDiv w:val="1"/>
      <w:marLeft w:val="0"/>
      <w:marRight w:val="0"/>
      <w:marTop w:val="0"/>
      <w:marBottom w:val="0"/>
      <w:divBdr>
        <w:top w:val="none" w:sz="0" w:space="0" w:color="auto"/>
        <w:left w:val="none" w:sz="0" w:space="0" w:color="auto"/>
        <w:bottom w:val="none" w:sz="0" w:space="0" w:color="auto"/>
        <w:right w:val="none" w:sz="0" w:space="0" w:color="auto"/>
      </w:divBdr>
    </w:div>
    <w:div w:id="1498883611">
      <w:bodyDiv w:val="1"/>
      <w:marLeft w:val="0"/>
      <w:marRight w:val="0"/>
      <w:marTop w:val="0"/>
      <w:marBottom w:val="0"/>
      <w:divBdr>
        <w:top w:val="none" w:sz="0" w:space="0" w:color="auto"/>
        <w:left w:val="none" w:sz="0" w:space="0" w:color="auto"/>
        <w:bottom w:val="none" w:sz="0" w:space="0" w:color="auto"/>
        <w:right w:val="none" w:sz="0" w:space="0" w:color="auto"/>
      </w:divBdr>
    </w:div>
    <w:div w:id="1505587412">
      <w:bodyDiv w:val="1"/>
      <w:marLeft w:val="0"/>
      <w:marRight w:val="0"/>
      <w:marTop w:val="0"/>
      <w:marBottom w:val="0"/>
      <w:divBdr>
        <w:top w:val="none" w:sz="0" w:space="0" w:color="auto"/>
        <w:left w:val="none" w:sz="0" w:space="0" w:color="auto"/>
        <w:bottom w:val="none" w:sz="0" w:space="0" w:color="auto"/>
        <w:right w:val="none" w:sz="0" w:space="0" w:color="auto"/>
      </w:divBdr>
    </w:div>
    <w:div w:id="1557428558">
      <w:bodyDiv w:val="1"/>
      <w:marLeft w:val="0"/>
      <w:marRight w:val="0"/>
      <w:marTop w:val="0"/>
      <w:marBottom w:val="0"/>
      <w:divBdr>
        <w:top w:val="none" w:sz="0" w:space="0" w:color="auto"/>
        <w:left w:val="none" w:sz="0" w:space="0" w:color="auto"/>
        <w:bottom w:val="none" w:sz="0" w:space="0" w:color="auto"/>
        <w:right w:val="none" w:sz="0" w:space="0" w:color="auto"/>
      </w:divBdr>
      <w:divsChild>
        <w:div w:id="431630771">
          <w:marLeft w:val="720"/>
          <w:marRight w:val="0"/>
          <w:marTop w:val="0"/>
          <w:marBottom w:val="0"/>
          <w:divBdr>
            <w:top w:val="none" w:sz="0" w:space="0" w:color="auto"/>
            <w:left w:val="none" w:sz="0" w:space="0" w:color="auto"/>
            <w:bottom w:val="none" w:sz="0" w:space="0" w:color="auto"/>
            <w:right w:val="none" w:sz="0" w:space="0" w:color="auto"/>
          </w:divBdr>
        </w:div>
      </w:divsChild>
    </w:div>
    <w:div w:id="1567302139">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82126833">
      <w:bodyDiv w:val="1"/>
      <w:marLeft w:val="0"/>
      <w:marRight w:val="0"/>
      <w:marTop w:val="0"/>
      <w:marBottom w:val="0"/>
      <w:divBdr>
        <w:top w:val="none" w:sz="0" w:space="0" w:color="auto"/>
        <w:left w:val="none" w:sz="0" w:space="0" w:color="auto"/>
        <w:bottom w:val="none" w:sz="0" w:space="0" w:color="auto"/>
        <w:right w:val="none" w:sz="0" w:space="0" w:color="auto"/>
      </w:divBdr>
    </w:div>
    <w:div w:id="1700814115">
      <w:bodyDiv w:val="1"/>
      <w:marLeft w:val="0"/>
      <w:marRight w:val="0"/>
      <w:marTop w:val="0"/>
      <w:marBottom w:val="0"/>
      <w:divBdr>
        <w:top w:val="none" w:sz="0" w:space="0" w:color="auto"/>
        <w:left w:val="none" w:sz="0" w:space="0" w:color="auto"/>
        <w:bottom w:val="none" w:sz="0" w:space="0" w:color="auto"/>
        <w:right w:val="none" w:sz="0" w:space="0" w:color="auto"/>
      </w:divBdr>
    </w:div>
    <w:div w:id="1805387508">
      <w:bodyDiv w:val="1"/>
      <w:marLeft w:val="0"/>
      <w:marRight w:val="0"/>
      <w:marTop w:val="0"/>
      <w:marBottom w:val="0"/>
      <w:divBdr>
        <w:top w:val="none" w:sz="0" w:space="0" w:color="auto"/>
        <w:left w:val="none" w:sz="0" w:space="0" w:color="auto"/>
        <w:bottom w:val="none" w:sz="0" w:space="0" w:color="auto"/>
        <w:right w:val="none" w:sz="0" w:space="0" w:color="auto"/>
      </w:divBdr>
    </w:div>
    <w:div w:id="1814985358">
      <w:bodyDiv w:val="1"/>
      <w:marLeft w:val="0"/>
      <w:marRight w:val="0"/>
      <w:marTop w:val="0"/>
      <w:marBottom w:val="0"/>
      <w:divBdr>
        <w:top w:val="none" w:sz="0" w:space="0" w:color="auto"/>
        <w:left w:val="none" w:sz="0" w:space="0" w:color="auto"/>
        <w:bottom w:val="none" w:sz="0" w:space="0" w:color="auto"/>
        <w:right w:val="none" w:sz="0" w:space="0" w:color="auto"/>
      </w:divBdr>
    </w:div>
    <w:div w:id="1831212242">
      <w:bodyDiv w:val="1"/>
      <w:marLeft w:val="0"/>
      <w:marRight w:val="0"/>
      <w:marTop w:val="0"/>
      <w:marBottom w:val="0"/>
      <w:divBdr>
        <w:top w:val="none" w:sz="0" w:space="0" w:color="auto"/>
        <w:left w:val="none" w:sz="0" w:space="0" w:color="auto"/>
        <w:bottom w:val="none" w:sz="0" w:space="0" w:color="auto"/>
        <w:right w:val="none" w:sz="0" w:space="0" w:color="auto"/>
      </w:divBdr>
    </w:div>
    <w:div w:id="1860698559">
      <w:bodyDiv w:val="1"/>
      <w:marLeft w:val="0"/>
      <w:marRight w:val="0"/>
      <w:marTop w:val="0"/>
      <w:marBottom w:val="0"/>
      <w:divBdr>
        <w:top w:val="none" w:sz="0" w:space="0" w:color="auto"/>
        <w:left w:val="none" w:sz="0" w:space="0" w:color="auto"/>
        <w:bottom w:val="none" w:sz="0" w:space="0" w:color="auto"/>
        <w:right w:val="none" w:sz="0" w:space="0" w:color="auto"/>
      </w:divBdr>
    </w:div>
    <w:div w:id="1867939411">
      <w:bodyDiv w:val="1"/>
      <w:marLeft w:val="0"/>
      <w:marRight w:val="0"/>
      <w:marTop w:val="0"/>
      <w:marBottom w:val="0"/>
      <w:divBdr>
        <w:top w:val="none" w:sz="0" w:space="0" w:color="auto"/>
        <w:left w:val="none" w:sz="0" w:space="0" w:color="auto"/>
        <w:bottom w:val="none" w:sz="0" w:space="0" w:color="auto"/>
        <w:right w:val="none" w:sz="0" w:space="0" w:color="auto"/>
      </w:divBdr>
    </w:div>
    <w:div w:id="1871454263">
      <w:bodyDiv w:val="1"/>
      <w:marLeft w:val="0"/>
      <w:marRight w:val="0"/>
      <w:marTop w:val="0"/>
      <w:marBottom w:val="0"/>
      <w:divBdr>
        <w:top w:val="none" w:sz="0" w:space="0" w:color="auto"/>
        <w:left w:val="none" w:sz="0" w:space="0" w:color="auto"/>
        <w:bottom w:val="none" w:sz="0" w:space="0" w:color="auto"/>
        <w:right w:val="none" w:sz="0" w:space="0" w:color="auto"/>
      </w:divBdr>
    </w:div>
    <w:div w:id="1907915030">
      <w:bodyDiv w:val="1"/>
      <w:marLeft w:val="0"/>
      <w:marRight w:val="0"/>
      <w:marTop w:val="0"/>
      <w:marBottom w:val="0"/>
      <w:divBdr>
        <w:top w:val="none" w:sz="0" w:space="0" w:color="auto"/>
        <w:left w:val="none" w:sz="0" w:space="0" w:color="auto"/>
        <w:bottom w:val="none" w:sz="0" w:space="0" w:color="auto"/>
        <w:right w:val="none" w:sz="0" w:space="0" w:color="auto"/>
      </w:divBdr>
    </w:div>
    <w:div w:id="1930040169">
      <w:bodyDiv w:val="1"/>
      <w:marLeft w:val="0"/>
      <w:marRight w:val="0"/>
      <w:marTop w:val="0"/>
      <w:marBottom w:val="0"/>
      <w:divBdr>
        <w:top w:val="none" w:sz="0" w:space="0" w:color="auto"/>
        <w:left w:val="none" w:sz="0" w:space="0" w:color="auto"/>
        <w:bottom w:val="none" w:sz="0" w:space="0" w:color="auto"/>
        <w:right w:val="none" w:sz="0" w:space="0" w:color="auto"/>
      </w:divBdr>
    </w:div>
    <w:div w:id="1968510534">
      <w:bodyDiv w:val="1"/>
      <w:marLeft w:val="0"/>
      <w:marRight w:val="0"/>
      <w:marTop w:val="0"/>
      <w:marBottom w:val="0"/>
      <w:divBdr>
        <w:top w:val="none" w:sz="0" w:space="0" w:color="auto"/>
        <w:left w:val="none" w:sz="0" w:space="0" w:color="auto"/>
        <w:bottom w:val="none" w:sz="0" w:space="0" w:color="auto"/>
        <w:right w:val="none" w:sz="0" w:space="0" w:color="auto"/>
      </w:divBdr>
    </w:div>
    <w:div w:id="1999845807">
      <w:bodyDiv w:val="1"/>
      <w:marLeft w:val="0"/>
      <w:marRight w:val="0"/>
      <w:marTop w:val="0"/>
      <w:marBottom w:val="0"/>
      <w:divBdr>
        <w:top w:val="none" w:sz="0" w:space="0" w:color="auto"/>
        <w:left w:val="none" w:sz="0" w:space="0" w:color="auto"/>
        <w:bottom w:val="none" w:sz="0" w:space="0" w:color="auto"/>
        <w:right w:val="none" w:sz="0" w:space="0" w:color="auto"/>
      </w:divBdr>
    </w:div>
    <w:div w:id="2014720914">
      <w:bodyDiv w:val="1"/>
      <w:marLeft w:val="0"/>
      <w:marRight w:val="0"/>
      <w:marTop w:val="0"/>
      <w:marBottom w:val="0"/>
      <w:divBdr>
        <w:top w:val="none" w:sz="0" w:space="0" w:color="auto"/>
        <w:left w:val="none" w:sz="0" w:space="0" w:color="auto"/>
        <w:bottom w:val="none" w:sz="0" w:space="0" w:color="auto"/>
        <w:right w:val="none" w:sz="0" w:space="0" w:color="auto"/>
      </w:divBdr>
      <w:divsChild>
        <w:div w:id="1482043531">
          <w:marLeft w:val="720"/>
          <w:marRight w:val="0"/>
          <w:marTop w:val="0"/>
          <w:marBottom w:val="0"/>
          <w:divBdr>
            <w:top w:val="none" w:sz="0" w:space="0" w:color="auto"/>
            <w:left w:val="none" w:sz="0" w:space="0" w:color="auto"/>
            <w:bottom w:val="none" w:sz="0" w:space="0" w:color="auto"/>
            <w:right w:val="none" w:sz="0" w:space="0" w:color="auto"/>
          </w:divBdr>
        </w:div>
        <w:div w:id="91320378">
          <w:marLeft w:val="720"/>
          <w:marRight w:val="0"/>
          <w:marTop w:val="0"/>
          <w:marBottom w:val="0"/>
          <w:divBdr>
            <w:top w:val="none" w:sz="0" w:space="0" w:color="auto"/>
            <w:left w:val="none" w:sz="0" w:space="0" w:color="auto"/>
            <w:bottom w:val="none" w:sz="0" w:space="0" w:color="auto"/>
            <w:right w:val="none" w:sz="0" w:space="0" w:color="auto"/>
          </w:divBdr>
        </w:div>
        <w:div w:id="1108114153">
          <w:marLeft w:val="2160"/>
          <w:marRight w:val="0"/>
          <w:marTop w:val="0"/>
          <w:marBottom w:val="0"/>
          <w:divBdr>
            <w:top w:val="none" w:sz="0" w:space="0" w:color="auto"/>
            <w:left w:val="none" w:sz="0" w:space="0" w:color="auto"/>
            <w:bottom w:val="none" w:sz="0" w:space="0" w:color="auto"/>
            <w:right w:val="none" w:sz="0" w:space="0" w:color="auto"/>
          </w:divBdr>
        </w:div>
        <w:div w:id="959646865">
          <w:marLeft w:val="720"/>
          <w:marRight w:val="0"/>
          <w:marTop w:val="0"/>
          <w:marBottom w:val="0"/>
          <w:divBdr>
            <w:top w:val="none" w:sz="0" w:space="0" w:color="auto"/>
            <w:left w:val="none" w:sz="0" w:space="0" w:color="auto"/>
            <w:bottom w:val="none" w:sz="0" w:space="0" w:color="auto"/>
            <w:right w:val="none" w:sz="0" w:space="0" w:color="auto"/>
          </w:divBdr>
        </w:div>
        <w:div w:id="1381518947">
          <w:marLeft w:val="720"/>
          <w:marRight w:val="0"/>
          <w:marTop w:val="0"/>
          <w:marBottom w:val="0"/>
          <w:divBdr>
            <w:top w:val="none" w:sz="0" w:space="0" w:color="auto"/>
            <w:left w:val="none" w:sz="0" w:space="0" w:color="auto"/>
            <w:bottom w:val="none" w:sz="0" w:space="0" w:color="auto"/>
            <w:right w:val="none" w:sz="0" w:space="0" w:color="auto"/>
          </w:divBdr>
        </w:div>
        <w:div w:id="402920813">
          <w:marLeft w:val="720"/>
          <w:marRight w:val="0"/>
          <w:marTop w:val="0"/>
          <w:marBottom w:val="0"/>
          <w:divBdr>
            <w:top w:val="none" w:sz="0" w:space="0" w:color="auto"/>
            <w:left w:val="none" w:sz="0" w:space="0" w:color="auto"/>
            <w:bottom w:val="none" w:sz="0" w:space="0" w:color="auto"/>
            <w:right w:val="none" w:sz="0" w:space="0" w:color="auto"/>
          </w:divBdr>
        </w:div>
        <w:div w:id="11803591">
          <w:marLeft w:val="720"/>
          <w:marRight w:val="0"/>
          <w:marTop w:val="0"/>
          <w:marBottom w:val="0"/>
          <w:divBdr>
            <w:top w:val="none" w:sz="0" w:space="0" w:color="auto"/>
            <w:left w:val="none" w:sz="0" w:space="0" w:color="auto"/>
            <w:bottom w:val="none" w:sz="0" w:space="0" w:color="auto"/>
            <w:right w:val="none" w:sz="0" w:space="0" w:color="auto"/>
          </w:divBdr>
        </w:div>
        <w:div w:id="644967459">
          <w:marLeft w:val="720"/>
          <w:marRight w:val="0"/>
          <w:marTop w:val="0"/>
          <w:marBottom w:val="0"/>
          <w:divBdr>
            <w:top w:val="none" w:sz="0" w:space="0" w:color="auto"/>
            <w:left w:val="none" w:sz="0" w:space="0" w:color="auto"/>
            <w:bottom w:val="none" w:sz="0" w:space="0" w:color="auto"/>
            <w:right w:val="none" w:sz="0" w:space="0" w:color="auto"/>
          </w:divBdr>
        </w:div>
        <w:div w:id="1247618741">
          <w:marLeft w:val="2160"/>
          <w:marRight w:val="0"/>
          <w:marTop w:val="0"/>
          <w:marBottom w:val="0"/>
          <w:divBdr>
            <w:top w:val="none" w:sz="0" w:space="0" w:color="auto"/>
            <w:left w:val="none" w:sz="0" w:space="0" w:color="auto"/>
            <w:bottom w:val="none" w:sz="0" w:space="0" w:color="auto"/>
            <w:right w:val="none" w:sz="0" w:space="0" w:color="auto"/>
          </w:divBdr>
        </w:div>
      </w:divsChild>
    </w:div>
    <w:div w:id="2081367525">
      <w:bodyDiv w:val="1"/>
      <w:marLeft w:val="0"/>
      <w:marRight w:val="0"/>
      <w:marTop w:val="0"/>
      <w:marBottom w:val="0"/>
      <w:divBdr>
        <w:top w:val="none" w:sz="0" w:space="0" w:color="auto"/>
        <w:left w:val="none" w:sz="0" w:space="0" w:color="auto"/>
        <w:bottom w:val="none" w:sz="0" w:space="0" w:color="auto"/>
        <w:right w:val="none" w:sz="0" w:space="0" w:color="auto"/>
      </w:divBdr>
    </w:div>
    <w:div w:id="20847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nieuws/editie-5-vlaamse-siso-ma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vlacc.cultuurconnect.be/siso/"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23DE-9208-4781-B9DA-1FF4EDBE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3996</Words>
  <Characters>21982</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25927</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2</cp:revision>
  <cp:lastPrinted>2014-10-01T13:24:00Z</cp:lastPrinted>
  <dcterms:created xsi:type="dcterms:W3CDTF">2021-10-08T13:49:00Z</dcterms:created>
  <dcterms:modified xsi:type="dcterms:W3CDTF">2021-10-08T13:49:00Z</dcterms:modified>
  <cp:category>catalografie</cp:category>
</cp:coreProperties>
</file>